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spacing w:before="160" w:after="80" w:line="240" w:lineRule="auto"/>
      </w:pPr>
      <w:r>
        <w:rPr>
          <w:rFonts w:ascii="Calibri" w:hAnsi="Calibri"/>
          <w:b/>
          <w:color w:val="141414"/>
          <w:sz w:val="40"/>
        </w:rPr>
        <w:t>Załącznik nr 2 - Oświadczenia Wykonawcy</w:t>
      </w:r>
    </w:p>
    <w:p>
      <w:pPr>
        <w:spacing w:before="0" w:after="140" w:line="240" w:lineRule="auto"/>
        <w:jc w:val="right"/>
      </w:pPr>
      <w:r>
        <w:rPr>
          <w:rFonts w:ascii="Calibri" w:hAnsi="Calibri" w:eastAsia="Calibri"/>
          <w:b/>
          <w:sz w:val="18"/>
        </w:rPr>
        <w:t>L.Dz. 20/2026/GF</w:t>
      </w:r>
    </w:p>
    <w:p>
      <w:pPr>
        <w:spacing w:before="0" w:after="240" w:line="264" w:lineRule="auto"/>
      </w:pPr>
      <w:r>
        <w:rPr>
          <w:rFonts w:ascii="Calibri" w:hAnsi="Calibri"/>
          <w:color w:val="646464"/>
          <w:sz w:val="24"/>
        </w:rPr>
        <w:t>Remont zabytkowych kaplic z grupy Gradusy - kaplicy „Pierwszy Upadek” i „Włożenie Krzyża”, Klasztoru Znalezienia Krzyża Św. w Kalwarii Pacławskiej</w:t>
      </w:r>
    </w:p>
    <w:p>
      <w:pPr>
        <w:pStyle w:val="Heading1"/>
        <w:spacing w:before="280" w:after="140" w:line="252" w:lineRule="auto"/>
      </w:pPr>
      <w:r>
        <w:t>Oświadczenie</w:t>
      </w:r>
    </w:p>
    <w:p>
      <w:pPr>
        <w:spacing w:before="0" w:after="120" w:line="264" w:lineRule="auto"/>
      </w:pPr>
      <w:r>
        <w:rPr>
          <w:rFonts w:ascii="Calibri" w:hAnsi="Calibri"/>
        </w:rPr>
        <w:t>Działając w imieniu Wykonawcy, oświadczam, że: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posiadam wiedzę, doświadczenie, potencjał techniczny i osoby zdolne do wykonania zamówienia;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znajduję się w sytuacji ekonomicznej i finansowej zapewniającej wykonanie zamówienia;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nie otwarto wobec mnie likwidacji ani nie ogłoszono upadłości, z zastrzeżeniem przepisów o restrukturyzacji;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nie zalegam z opłacaniem podatków, opłat oraz składek na ubezpieczenia społeczne i zdrowotne albo posiadam przewidziane prawem zwolnienie, odroczenie lub rozłożenie na raty;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nie podlegam wykluczeniu na podstawie przepisów sankcyjnych obowiązujących w Rzeczypospolitej Polskiej i Unii Europejskiej;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nie pozostaję z Zamawiającym w relacji, która mogłaby naruszać zasadę bezstronności lub uczciwej konkurencji;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akceptuję projekt umowy i warunki płatności wynikające z finansowania zadania w ramach RPOZ/dotacji;</w:t>
      </w:r>
    </w:p>
    <w:p>
      <w:pPr>
        <w:pStyle w:val="ListBullet"/>
        <w:spacing w:before="0" w:after="80" w:line="264" w:lineRule="auto"/>
      </w:pPr>
      <w:r>
        <w:rPr>
          <w:rFonts w:ascii="Calibri" w:hAnsi="Calibri"/>
        </w:rPr>
        <w:t>wszystkie informacje podane w ofercie są aktualne i zgodne z prawdą.</w:t>
      </w:r>
    </w:p>
    <w:p/>
    <w:tbl>
      <w:tblPr>
        <w:tblW w:type="dxa" w:w="9029"/>
        <w:tblLook w:firstColumn="1" w:firstRow="1" w:lastColumn="0" w:lastRow="0" w:noHBand="0" w:noVBand="1" w:val="04A0"/>
        <w:tblInd w:w="0" w:type="dxa"/>
        <w:tblLayout w:type="fixed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514"/>
        <w:gridCol w:w="4515"/>
      </w:tblGrid>
      <w:tr>
        <w:tc>
          <w:tcPr>
            <w:tcW w:type="dxa" w:w="4514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miejscowość, data</w:t>
            </w:r>
          </w:p>
        </w:tc>
        <w:tc>
          <w:tcPr>
            <w:tcW w:type="dxa" w:w="4515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="259" w:lineRule="auto"/>
              <w:jc w:val="center"/>
            </w:pPr>
            <w:r>
              <w:rPr>
                <w:rFonts w:ascii="Calibri" w:hAnsi="Calibri"/>
                <w:b w:val="0"/>
                <w:color w:val="141414"/>
                <w:sz w:val="21"/>
              </w:rPr>
              <w:t>........................................................</w:t>
              <w:br/>
              <w:t>podpis osoby uprawnionej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31" w:right="1361" w:bottom="1304" w:left="1361" w:header="369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color w:val="646464"/>
        <w:sz w:val="17"/>
      </w:rPr>
      <w:t>Zamawiający: Klasztor Znalezienia Krzyża Św. w Kalwarii Pacławskiej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213"/>
      <w:gridCol w:w="3213"/>
      <w:gridCol w:w="3213"/>
    </w:tblGrid>
    <w:tr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080000" cy="3870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870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center"/>
          </w:pPr>
          <w:r>
            <w:rPr>
              <w:rFonts w:ascii="Calibri" w:hAnsi="Calibri" w:eastAsia="Calibri"/>
              <w:b/>
              <w:sz w:val="14"/>
            </w:rPr>
            <w:t>Rządowy Program Odbudowy Zabytków / Polski Ład</w:t>
            <w:br/>
          </w:r>
          <w:r>
            <w:rPr>
              <w:rFonts w:ascii="Calibri" w:hAnsi="Calibri" w:eastAsia="Calibri"/>
              <w:b w:val="0"/>
              <w:sz w:val="14"/>
            </w:rPr>
            <w:t>Wstępna Promesa RPOZ nr RPOZ/2022/13111/PolskiLad</w:t>
          </w:r>
        </w:p>
      </w:tc>
      <w:tc>
        <w:tcPr>
          <w:tcW w:type="dxa" w:w="2438"/>
          <w:vAlign w:val="center"/>
          <w:tcMar>
            <w:top w:w="0" w:type="dxa"/>
            <w:start w:w="20" w:type="dxa"/>
            <w:bottom w:w="0" w:type="dxa"/>
            <w:end w:w="20" w:type="dxa"/>
          </w:tcMar>
        </w:tcPr>
        <w:p>
          <w:pPr>
            <w:spacing w:after="0" w:before="0"/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522000" cy="412304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412304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color w:val="14141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Relationship Id="rId12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Oświadczenia Wykonawcy</dc:title>
  <dc:subject>Remont zabytkowych kaplic z grupy Gradusy - kaplicy "Pierwszy Upadek" i "Włożenie Krzyża", Klasztoru Znalezienia Krzyża Św. w Kalwarii Pacławskiej</dc:subject>
  <dc:creator>Klasztor Znalezienia Krzyża Św. Zakonu Braci Mniejszych Konwentualnych (Franciszkanów) w Kalwarii Pacławskiej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