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spacing w:before="160" w:after="80" w:line="240" w:lineRule="auto"/>
      </w:pPr>
      <w:r>
        <w:rPr>
          <w:rFonts w:ascii="Calibri" w:hAnsi="Calibri"/>
          <w:b/>
          <w:color w:val="141414"/>
          <w:sz w:val="40"/>
        </w:rPr>
        <w:t>Załącznik nr 1 - Formularz ofertowy</w:t>
      </w:r>
    </w:p>
    <w:p>
      <w:pPr>
        <w:spacing w:before="0" w:after="140" w:line="240" w:lineRule="auto"/>
        <w:jc w:val="right"/>
      </w:pPr>
      <w:r>
        <w:rPr>
          <w:rFonts w:ascii="Calibri" w:hAnsi="Calibri" w:eastAsia="Calibri"/>
          <w:b/>
          <w:sz w:val="18"/>
        </w:rPr>
        <w:t>L.Dz. 20/2026/GF</w:t>
      </w:r>
    </w:p>
    <w:p>
      <w:pPr>
        <w:spacing w:before="0" w:after="240" w:line="264" w:lineRule="auto"/>
      </w:pPr>
      <w:r>
        <w:rPr>
          <w:rFonts w:ascii="Calibri" w:hAnsi="Calibri"/>
          <w:color w:val="646464"/>
          <w:sz w:val="24"/>
        </w:rPr>
        <w:t>Remont zabytkowych kaplic z grupy Gradusy - kaplicy „Pierwszy Upadek” i „Włożenie Krzyża”, Klasztoru Znalezienia Krzyża Św. w Kalwarii Pacławskiej</w:t>
      </w:r>
    </w:p>
    <w:tbl>
      <w:tblPr>
        <w:tblW w:type="dxa" w:w="9029"/>
        <w:tblLook w:firstColumn="1" w:firstRow="1" w:lastColumn="0" w:lastRow="0" w:noHBand="0" w:noVBand="1" w:val="04A0"/>
        <w:tblInd w:w="120" w:type="dxa"/>
        <w:tblLayout w:type="fixed"/>
        <w:tblBorders>
          <w:top w:val="single" w:sz="4" w:space="0" w:color="D9DEE7"/>
          <w:left w:val="single" w:sz="4" w:space="0" w:color="D9DEE7"/>
          <w:bottom w:val="single" w:sz="4" w:space="0" w:color="D9DEE7"/>
          <w:right w:val="single" w:sz="4" w:space="0" w:color="D9DEE7"/>
          <w:insideH w:val="single" w:sz="4" w:space="0" w:color="D9DEE7"/>
          <w:insideV w:val="single" w:sz="4" w:space="0" w:color="D9DEE7"/>
        </w:tblBorders>
      </w:tblPr>
      <w:tblGrid>
        <w:gridCol w:w="2550"/>
        <w:gridCol w:w="6479"/>
      </w:tblGrid>
      <w:tr>
        <w:tc>
          <w:tcPr>
            <w:tcW w:type="dxa" w:w="255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2F4F7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/>
                <w:color w:val="1F4D78"/>
                <w:sz w:val="21"/>
              </w:rPr>
              <w:t>Wykonawca</w:t>
            </w:r>
          </w:p>
        </w:tc>
        <w:tc>
          <w:tcPr>
            <w:tcW w:type="dxa" w:w="6479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1"/>
              </w:rPr>
              <w:t>................................................................................................................</w:t>
            </w:r>
          </w:p>
        </w:tc>
      </w:tr>
      <w:tr>
        <w:tc>
          <w:tcPr>
            <w:tcW w:type="dxa" w:w="255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2F4F7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/>
                <w:color w:val="1F4D78"/>
                <w:sz w:val="21"/>
              </w:rPr>
              <w:t>Adres</w:t>
            </w:r>
          </w:p>
        </w:tc>
        <w:tc>
          <w:tcPr>
            <w:tcW w:type="dxa" w:w="6479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1"/>
              </w:rPr>
              <w:t>................................................................................................................</w:t>
            </w:r>
          </w:p>
        </w:tc>
      </w:tr>
      <w:tr>
        <w:tc>
          <w:tcPr>
            <w:tcW w:type="dxa" w:w="255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2F4F7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/>
                <w:color w:val="1F4D78"/>
                <w:sz w:val="21"/>
              </w:rPr>
              <w:t>NIP / REGON / KRS lub CEIDG</w:t>
            </w:r>
          </w:p>
        </w:tc>
        <w:tc>
          <w:tcPr>
            <w:tcW w:type="dxa" w:w="6479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1"/>
              </w:rPr>
              <w:t>................................................................................................................</w:t>
            </w:r>
          </w:p>
        </w:tc>
      </w:tr>
      <w:tr>
        <w:tc>
          <w:tcPr>
            <w:tcW w:type="dxa" w:w="255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2F4F7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/>
                <w:color w:val="1F4D78"/>
                <w:sz w:val="21"/>
              </w:rPr>
              <w:t>Osoba do kontaktu</w:t>
            </w:r>
          </w:p>
        </w:tc>
        <w:tc>
          <w:tcPr>
            <w:tcW w:type="dxa" w:w="6479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1"/>
              </w:rPr>
              <w:t>................................................................................................................</w:t>
            </w:r>
          </w:p>
        </w:tc>
      </w:tr>
      <w:tr>
        <w:tc>
          <w:tcPr>
            <w:tcW w:type="dxa" w:w="255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2F4F7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/>
                <w:color w:val="1F4D78"/>
                <w:sz w:val="21"/>
              </w:rPr>
              <w:t>E-mail / telefon</w:t>
            </w:r>
          </w:p>
        </w:tc>
        <w:tc>
          <w:tcPr>
            <w:tcW w:type="dxa" w:w="6479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1"/>
              </w:rPr>
              <w:t>................................................................................................................</w:t>
            </w:r>
          </w:p>
        </w:tc>
      </w:tr>
    </w:tbl>
    <w:p/>
    <w:p>
      <w:pPr>
        <w:pStyle w:val="Heading1"/>
        <w:spacing w:before="280" w:after="140" w:line="252" w:lineRule="auto"/>
      </w:pPr>
      <w:r>
        <w:t>1. Oferta cenowa</w:t>
      </w:r>
    </w:p>
    <w:p>
      <w:pPr>
        <w:spacing w:before="0" w:after="120" w:line="252" w:lineRule="auto"/>
      </w:pPr>
      <w:r>
        <w:rPr>
          <w:rFonts w:ascii="Calibri" w:hAnsi="Calibri" w:eastAsia="Calibri"/>
          <w:b w:val="0"/>
          <w:sz w:val="21"/>
        </w:rPr>
        <w:t>Wykonawca oferuje wykonanie przedmiotu zamówienia za następujące ceny ryczałtowe, z podziałem na kapliczki:</w:t>
      </w:r>
    </w:p>
    <w:p>
      <w:pPr>
        <w:spacing w:before="60" w:after="80" w:line="252" w:lineRule="auto"/>
      </w:pPr>
      <w:r>
        <w:rPr>
          <w:rFonts w:ascii="Calibri" w:hAnsi="Calibri" w:eastAsia="Calibri"/>
          <w:b/>
          <w:sz w:val="22"/>
        </w:rPr>
        <w:t>A. Kaplica „Pierwszy Upadek”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  <w:gridCol w:w="1417"/>
      </w:tblGrid>
      <w:tr>
        <w:tc>
          <w:tcPr>
            <w:tcW w:type="dxa" w:w="3118"/>
            <w:tcMar>
              <w:top w:w="100" w:type="dxa"/>
              <w:start w:w="95" w:type="dxa"/>
              <w:bottom w:w="100" w:type="dxa"/>
              <w:end w:w="95" w:type="dxa"/>
            </w:tcMar>
            <w:vAlign w:val="center"/>
            <w:shd w:fill="D9EAF7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Zakres</w:t>
            </w:r>
          </w:p>
        </w:tc>
        <w:tc>
          <w:tcPr>
            <w:tcW w:type="dxa" w:w="1587"/>
            <w:tcMar>
              <w:top w:w="100" w:type="dxa"/>
              <w:start w:w="95" w:type="dxa"/>
              <w:bottom w:w="100" w:type="dxa"/>
              <w:end w:w="95" w:type="dxa"/>
            </w:tcMar>
            <w:vAlign w:val="center"/>
            <w:shd w:fill="D9EAF7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Cena netto</w:t>
            </w:r>
          </w:p>
        </w:tc>
        <w:tc>
          <w:tcPr>
            <w:tcW w:type="dxa" w:w="1247"/>
            <w:tcMar>
              <w:top w:w="100" w:type="dxa"/>
              <w:start w:w="95" w:type="dxa"/>
              <w:bottom w:w="100" w:type="dxa"/>
              <w:end w:w="95" w:type="dxa"/>
            </w:tcMar>
            <w:vAlign w:val="center"/>
            <w:shd w:fill="D9EAF7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Stawka VAT</w:t>
            </w:r>
          </w:p>
        </w:tc>
        <w:tc>
          <w:tcPr>
            <w:tcW w:type="dxa" w:w="1587"/>
            <w:tcMar>
              <w:top w:w="100" w:type="dxa"/>
              <w:start w:w="95" w:type="dxa"/>
              <w:bottom w:w="100" w:type="dxa"/>
              <w:end w:w="95" w:type="dxa"/>
            </w:tcMar>
            <w:vAlign w:val="center"/>
            <w:shd w:fill="D9EAF7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Kwota VAT</w:t>
            </w:r>
          </w:p>
        </w:tc>
        <w:tc>
          <w:tcPr>
            <w:tcW w:type="dxa" w:w="1587"/>
            <w:vAlign w:val="center"/>
            <w:shd w:fill="D9EAF7"/>
            <w:tcMar>
              <w:top w:w="100" w:type="dxa"/>
              <w:start w:w="95" w:type="dxa"/>
              <w:bottom w:w="100" w:type="dxa"/>
              <w:end w:w="95" w:type="dxa"/>
            </w:tcMar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Cena brutto</w:t>
            </w:r>
          </w:p>
        </w:tc>
      </w:tr>
      <w:tr>
        <w:tc>
          <w:tcPr>
            <w:tcW w:type="dxa" w:w="3118"/>
            <w:vAlign w:val="center"/>
            <w:tcMar>
              <w:top w:w="100" w:type="dxa"/>
              <w:start w:w="95" w:type="dxa"/>
              <w:bottom w:w="100" w:type="dxa"/>
              <w:end w:w="95" w:type="dxa"/>
            </w:tcMar>
          </w:tcPr>
          <w:p>
            <w:pPr>
              <w:spacing w:after="0" w:line="240" w:lineRule="auto"/>
              <w:jc w:val="left"/>
            </w:pPr>
            <w:r/>
            <w:r>
              <w:rPr>
                <w:rFonts w:ascii="Calibri" w:hAnsi="Calibri" w:eastAsia="Calibri"/>
                <w:b w:val="0"/>
                <w:sz w:val="19"/>
              </w:rPr>
              <w:t>Kaplica „Pierwszy Upadek”</w:t>
            </w:r>
          </w:p>
        </w:tc>
        <w:tc>
          <w:tcPr>
            <w:tcW w:type="dxa" w:w="1587"/>
            <w:vAlign w:val="center"/>
            <w:tcMar>
              <w:top w:w="100" w:type="dxa"/>
              <w:start w:w="95" w:type="dxa"/>
              <w:bottom w:w="100" w:type="dxa"/>
              <w:end w:w="95" w:type="dxa"/>
            </w:tcMar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 w:val="0"/>
                <w:sz w:val="19"/>
              </w:rPr>
              <w:t>................ zł</w:t>
            </w:r>
          </w:p>
        </w:tc>
        <w:tc>
          <w:tcPr>
            <w:tcW w:type="dxa" w:w="1247"/>
            <w:vAlign w:val="center"/>
            <w:tcMar>
              <w:top w:w="100" w:type="dxa"/>
              <w:start w:w="95" w:type="dxa"/>
              <w:bottom w:w="100" w:type="dxa"/>
              <w:end w:w="95" w:type="dxa"/>
            </w:tcMar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 w:val="0"/>
                <w:sz w:val="19"/>
              </w:rPr>
              <w:t>.......... %</w:t>
            </w:r>
          </w:p>
        </w:tc>
        <w:tc>
          <w:tcPr>
            <w:tcW w:type="dxa" w:w="1587"/>
            <w:vAlign w:val="center"/>
            <w:tcMar>
              <w:top w:w="100" w:type="dxa"/>
              <w:start w:w="95" w:type="dxa"/>
              <w:bottom w:w="100" w:type="dxa"/>
              <w:end w:w="95" w:type="dxa"/>
            </w:tcMar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 w:val="0"/>
                <w:sz w:val="19"/>
              </w:rPr>
              <w:t>................ zł</w:t>
            </w:r>
          </w:p>
        </w:tc>
        <w:tc>
          <w:tcPr>
            <w:tcW w:type="dxa" w:w="1587"/>
            <w:vAlign w:val="center"/>
            <w:tcMar>
              <w:top w:w="100" w:type="dxa"/>
              <w:start w:w="95" w:type="dxa"/>
              <w:bottom w:w="100" w:type="dxa"/>
              <w:end w:w="95" w:type="dxa"/>
            </w:tcMar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 w:val="0"/>
                <w:sz w:val="19"/>
              </w:rPr>
              <w:t>................ zł</w:t>
            </w:r>
          </w:p>
        </w:tc>
      </w:tr>
    </w:tbl>
    <w:p>
      <w:pPr>
        <w:spacing w:before="160" w:after="80" w:line="252" w:lineRule="auto"/>
      </w:pPr>
      <w:r>
        <w:rPr>
          <w:rFonts w:ascii="Calibri" w:hAnsi="Calibri" w:eastAsia="Calibri"/>
          <w:b/>
          <w:sz w:val="22"/>
        </w:rPr>
        <w:t>B. Kaplica „Włożenie Krzyża”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  <w:gridCol w:w="1417"/>
      </w:tblGrid>
      <w:tr>
        <w:tc>
          <w:tcPr>
            <w:tcW w:type="dxa" w:w="3118"/>
            <w:tcMar>
              <w:top w:w="100" w:type="dxa"/>
              <w:start w:w="95" w:type="dxa"/>
              <w:bottom w:w="100" w:type="dxa"/>
              <w:end w:w="95" w:type="dxa"/>
            </w:tcMar>
            <w:vAlign w:val="center"/>
            <w:shd w:fill="D9EAF7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Zakres</w:t>
            </w:r>
          </w:p>
        </w:tc>
        <w:tc>
          <w:tcPr>
            <w:tcW w:type="dxa" w:w="1587"/>
            <w:tcMar>
              <w:top w:w="100" w:type="dxa"/>
              <w:start w:w="95" w:type="dxa"/>
              <w:bottom w:w="100" w:type="dxa"/>
              <w:end w:w="95" w:type="dxa"/>
            </w:tcMar>
            <w:vAlign w:val="center"/>
            <w:shd w:fill="D9EAF7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Cena netto</w:t>
            </w:r>
          </w:p>
        </w:tc>
        <w:tc>
          <w:tcPr>
            <w:tcW w:type="dxa" w:w="1247"/>
            <w:tcMar>
              <w:top w:w="100" w:type="dxa"/>
              <w:start w:w="95" w:type="dxa"/>
              <w:bottom w:w="100" w:type="dxa"/>
              <w:end w:w="95" w:type="dxa"/>
            </w:tcMar>
            <w:vAlign w:val="center"/>
            <w:shd w:fill="D9EAF7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Stawka VAT</w:t>
            </w:r>
          </w:p>
        </w:tc>
        <w:tc>
          <w:tcPr>
            <w:tcW w:type="dxa" w:w="1587"/>
            <w:tcMar>
              <w:top w:w="100" w:type="dxa"/>
              <w:start w:w="95" w:type="dxa"/>
              <w:bottom w:w="100" w:type="dxa"/>
              <w:end w:w="95" w:type="dxa"/>
            </w:tcMar>
            <w:vAlign w:val="center"/>
            <w:shd w:fill="D9EAF7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Kwota VAT</w:t>
            </w:r>
          </w:p>
        </w:tc>
        <w:tc>
          <w:tcPr>
            <w:tcW w:type="dxa" w:w="1587"/>
            <w:vAlign w:val="center"/>
            <w:shd w:fill="D9EAF7"/>
            <w:tcMar>
              <w:top w:w="100" w:type="dxa"/>
              <w:start w:w="95" w:type="dxa"/>
              <w:bottom w:w="100" w:type="dxa"/>
              <w:end w:w="95" w:type="dxa"/>
            </w:tcMar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Cena brutto</w:t>
            </w:r>
          </w:p>
        </w:tc>
      </w:tr>
      <w:tr>
        <w:tc>
          <w:tcPr>
            <w:tcW w:type="dxa" w:w="3118"/>
            <w:vAlign w:val="center"/>
            <w:tcMar>
              <w:top w:w="100" w:type="dxa"/>
              <w:start w:w="95" w:type="dxa"/>
              <w:bottom w:w="100" w:type="dxa"/>
              <w:end w:w="95" w:type="dxa"/>
            </w:tcMar>
          </w:tcPr>
          <w:p>
            <w:pPr>
              <w:spacing w:after="0" w:line="240" w:lineRule="auto"/>
              <w:jc w:val="left"/>
            </w:pPr>
            <w:r/>
            <w:r>
              <w:rPr>
                <w:rFonts w:ascii="Calibri" w:hAnsi="Calibri" w:eastAsia="Calibri"/>
                <w:b w:val="0"/>
                <w:sz w:val="19"/>
              </w:rPr>
              <w:t>Kaplica „Włożenie Krzyża”</w:t>
            </w:r>
          </w:p>
        </w:tc>
        <w:tc>
          <w:tcPr>
            <w:tcW w:type="dxa" w:w="1587"/>
            <w:vAlign w:val="center"/>
            <w:tcMar>
              <w:top w:w="100" w:type="dxa"/>
              <w:start w:w="95" w:type="dxa"/>
              <w:bottom w:w="100" w:type="dxa"/>
              <w:end w:w="95" w:type="dxa"/>
            </w:tcMar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 w:val="0"/>
                <w:sz w:val="19"/>
              </w:rPr>
              <w:t>................ zł</w:t>
            </w:r>
          </w:p>
        </w:tc>
        <w:tc>
          <w:tcPr>
            <w:tcW w:type="dxa" w:w="1247"/>
            <w:vAlign w:val="center"/>
            <w:tcMar>
              <w:top w:w="100" w:type="dxa"/>
              <w:start w:w="95" w:type="dxa"/>
              <w:bottom w:w="100" w:type="dxa"/>
              <w:end w:w="95" w:type="dxa"/>
            </w:tcMar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 w:val="0"/>
                <w:sz w:val="19"/>
              </w:rPr>
              <w:t>.......... %</w:t>
            </w:r>
          </w:p>
        </w:tc>
        <w:tc>
          <w:tcPr>
            <w:tcW w:type="dxa" w:w="1587"/>
            <w:vAlign w:val="center"/>
            <w:tcMar>
              <w:top w:w="100" w:type="dxa"/>
              <w:start w:w="95" w:type="dxa"/>
              <w:bottom w:w="100" w:type="dxa"/>
              <w:end w:w="95" w:type="dxa"/>
            </w:tcMar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 w:val="0"/>
                <w:sz w:val="19"/>
              </w:rPr>
              <w:t>................ zł</w:t>
            </w:r>
          </w:p>
        </w:tc>
        <w:tc>
          <w:tcPr>
            <w:tcW w:type="dxa" w:w="1587"/>
            <w:vAlign w:val="center"/>
            <w:tcMar>
              <w:top w:w="100" w:type="dxa"/>
              <w:start w:w="95" w:type="dxa"/>
              <w:bottom w:w="100" w:type="dxa"/>
              <w:end w:w="95" w:type="dxa"/>
            </w:tcMar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 w:val="0"/>
                <w:sz w:val="19"/>
              </w:rPr>
              <w:t>................ zł</w:t>
            </w:r>
          </w:p>
        </w:tc>
      </w:tr>
    </w:tbl>
    <w:p>
      <w:pPr>
        <w:spacing w:before="160" w:after="80" w:line="252" w:lineRule="auto"/>
      </w:pPr>
      <w:r>
        <w:rPr>
          <w:rFonts w:ascii="Calibri" w:hAnsi="Calibri" w:eastAsia="Calibri"/>
          <w:b/>
          <w:sz w:val="22"/>
        </w:rPr>
        <w:t>C. Podsumowanie łączne oferty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592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  <w:shd w:fill="DCEAD7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/>
                <w:sz w:val="19"/>
              </w:rPr>
              <w:t>Pozycja</w:t>
            </w:r>
          </w:p>
        </w:tc>
        <w:tc>
          <w:tcPr>
            <w:tcW w:type="dxa" w:w="2268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  <w:shd w:fill="DCEAD7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/>
                <w:sz w:val="19"/>
              </w:rPr>
              <w:t>Wartość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Calibri" w:hAnsi="Calibri" w:eastAsia="Calibri"/>
                <w:b/>
                <w:sz w:val="20"/>
              </w:rPr>
              <w:t>Łączna cena netto za kaplicę „Pierwszy Upadek” i kaplicę „Włożenie Krzyża”</w:t>
            </w:r>
          </w:p>
        </w:tc>
        <w:tc>
          <w:tcPr>
            <w:tcW w:type="dxa" w:w="4320"/>
            <w:vAlign w:val="center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 w:val="0"/>
                <w:sz w:val="20"/>
              </w:rPr>
              <w:t>........................ zł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Calibri" w:hAnsi="Calibri" w:eastAsia="Calibri"/>
                <w:b/>
                <w:sz w:val="20"/>
              </w:rPr>
              <w:t>Łączna kwota VAT</w:t>
            </w:r>
          </w:p>
        </w:tc>
        <w:tc>
          <w:tcPr>
            <w:tcW w:type="dxa" w:w="4320"/>
            <w:vAlign w:val="center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 w:val="0"/>
                <w:sz w:val="20"/>
              </w:rPr>
              <w:t>........................ zł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Calibri" w:hAnsi="Calibri" w:eastAsia="Calibri"/>
                <w:b/>
                <w:sz w:val="20"/>
              </w:rPr>
              <w:t>Łączna cena ofertowa brutto</w:t>
            </w:r>
          </w:p>
        </w:tc>
        <w:tc>
          <w:tcPr>
            <w:tcW w:type="dxa" w:w="4320"/>
            <w:vAlign w:val="center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Calibri" w:hAnsi="Calibri" w:eastAsia="Calibri"/>
                <w:b w:val="0"/>
                <w:sz w:val="20"/>
              </w:rPr>
              <w:t>........................ zł</w:t>
            </w:r>
          </w:p>
        </w:tc>
      </w:tr>
    </w:tbl>
    <w:p>
      <w:pPr>
        <w:spacing w:before="100" w:after="140" w:line="252" w:lineRule="auto"/>
      </w:pPr>
      <w:r>
        <w:rPr>
          <w:rFonts w:ascii="Calibri" w:hAnsi="Calibri" w:eastAsia="Calibri"/>
          <w:b w:val="0"/>
          <w:sz w:val="19"/>
        </w:rPr>
        <w:t>Łączna cena ofertowa brutto wskazana w części C stanowi cenę oferty przyjmowaną do porównania i oceny ofert. Ceny dla poszczególnych kapliczek służą jednoznacznemu określeniu wartości robót w ramach zadania.</w:t>
      </w:r>
    </w:p>
    <w:p/>
    <w:p>
      <w:pPr>
        <w:pStyle w:val="Heading1"/>
        <w:spacing w:before="280" w:after="140" w:line="252" w:lineRule="auto"/>
      </w:pPr>
      <w:r>
        <w:t>2. Oświadczenia ofertowe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Zobowiązuję się wykonać przedmiot zamówienia do dnia 30 listopada 2026 r..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Oświadczam, że cena obejmuje wszystkie koszty wykonania zamówienia.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Oświadczam, że zapoznałem/am się z warunkami postępowania, dokumentacją, przedmiarem i projektem umowy oraz nie wnoszę do nich zastrzeżeń.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Oświadczam, że udzielam rękojmi i gwarancji jakości na okres 60 miesięcy od dnia podpisania protokołu odbioru końcowego.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Oświadczam, że pozostaję związany/a ofertą do dnia 2 września 2026 r..</w:t>
      </w:r>
    </w:p>
    <w:p>
      <w:pPr>
        <w:pStyle w:val="Heading1"/>
        <w:spacing w:before="280" w:after="140" w:line="252" w:lineRule="auto"/>
      </w:pPr>
      <w:r>
        <w:t>3. Załączniki do oferty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kosztorys ofertowy;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oświadczenia Wykonawcy;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wykaz robót i referencje;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wykaz osób oraz dokumenty uprawnień;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pełnomocnictwo - jeżeli dotyczy.</w:t>
      </w:r>
    </w:p>
    <w:p/>
    <w:tbl>
      <w:tblPr>
        <w:tblW w:type="dxa" w:w="9029"/>
        <w:tblLook w:firstColumn="1" w:firstRow="1" w:lastColumn="0" w:lastRow="0" w:noHBand="0" w:noVBand="1" w:val="04A0"/>
        <w:tblInd w:w="0" w:type="dxa"/>
        <w:tblLayout w:type="fixed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4514"/>
        <w:gridCol w:w="4515"/>
      </w:tblGrid>
      <w:tr>
        <w:tc>
          <w:tcPr>
            <w:tcW w:type="dxa" w:w="451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  <w:jc w:val="center"/>
            </w:pPr>
            <w:r>
              <w:rPr>
                <w:rFonts w:ascii="Calibri" w:hAnsi="Calibri"/>
                <w:b w:val="0"/>
                <w:color w:val="141414"/>
                <w:sz w:val="21"/>
              </w:rPr>
              <w:t>........................................................</w:t>
              <w:br/>
              <w:t>miejscowość, data</w:t>
            </w:r>
          </w:p>
        </w:tc>
        <w:tc>
          <w:tcPr>
            <w:tcW w:type="dxa" w:w="4515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  <w:jc w:val="center"/>
            </w:pPr>
            <w:r>
              <w:rPr>
                <w:rFonts w:ascii="Calibri" w:hAnsi="Calibri"/>
                <w:b w:val="0"/>
                <w:color w:val="141414"/>
                <w:sz w:val="21"/>
              </w:rPr>
              <w:t>........................................................</w:t>
              <w:br/>
              <w:t>podpis osoby uprawnionej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531" w:right="1361" w:bottom="1304" w:left="1361" w:header="369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Calibri" w:hAnsi="Calibri"/>
        <w:color w:val="646464"/>
        <w:sz w:val="17"/>
      </w:rPr>
      <w:t>Zamawiający: Klasztor Znalezienia Krzyża Św. w Kalwarii Pacławskiej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3213"/>
      <w:gridCol w:w="3213"/>
      <w:gridCol w:w="3213"/>
    </w:tblGrid>
    <w:tr>
      <w:tc>
        <w:tcPr>
          <w:tcW w:type="dxa" w:w="2438"/>
          <w:vAlign w:val="center"/>
          <w:tcMar>
            <w:top w:w="0" w:type="dxa"/>
            <w:start w:w="20" w:type="dxa"/>
            <w:bottom w:w="0" w:type="dxa"/>
            <w:end w:w="20" w:type="dxa"/>
          </w:tcMar>
        </w:tcPr>
        <w:p>
          <w:pPr>
            <w:spacing w:after="0" w:before="0"/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080000" cy="387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387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762"/>
          <w:vAlign w:val="center"/>
          <w:tcMar>
            <w:top w:w="0" w:type="dxa"/>
            <w:start w:w="20" w:type="dxa"/>
            <w:bottom w:w="0" w:type="dxa"/>
            <w:end w:w="20" w:type="dxa"/>
          </w:tcMar>
        </w:tcPr>
        <w:p>
          <w:pPr>
            <w:spacing w:after="0" w:before="0"/>
            <w:jc w:val="center"/>
          </w:pPr>
          <w:r>
            <w:rPr>
              <w:rFonts w:ascii="Calibri" w:hAnsi="Calibri" w:eastAsia="Calibri"/>
              <w:b/>
              <w:sz w:val="14"/>
            </w:rPr>
            <w:t>Rządowy Program Odbudowy Zabytków / Polski Ład</w:t>
            <w:br/>
          </w:r>
          <w:r>
            <w:rPr>
              <w:rFonts w:ascii="Calibri" w:hAnsi="Calibri" w:eastAsia="Calibri"/>
              <w:b w:val="0"/>
              <w:sz w:val="14"/>
            </w:rPr>
            <w:t>Wstępna Promesa RPOZ nr RPOZ/2022/13111/PolskiLad</w:t>
          </w:r>
        </w:p>
      </w:tc>
      <w:tc>
        <w:tcPr>
          <w:tcW w:type="dxa" w:w="2438"/>
          <w:vAlign w:val="center"/>
          <w:tcMar>
            <w:top w:w="0" w:type="dxa"/>
            <w:start w:w="20" w:type="dxa"/>
            <w:bottom w:w="0" w:type="dxa"/>
            <w:end w:w="20" w:type="dxa"/>
          </w:tcMar>
        </w:tcPr>
        <w:p>
          <w:pPr>
            <w:spacing w:after="0" w:before="0"/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522000" cy="412304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412304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  <w:color w:val="14141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eg"/><Relationship Id="rId12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ofertowy</dc:title>
  <dc:subject>Remont zabytkowych kaplic z grupy Gradusy - kaplicy "Pierwszy Upadek" i "Włożenie Krzyża", Klasztoru Znalezienia Krzyża Św. w Kalwarii Pacławskiej</dc:subject>
  <dc:creator>Klasztor Znalezienia Krzyża Św. Zakonu Braci Mniejszych Konwentualnych (Franciszkanów) w Kalwarii Pacławskiej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