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4E" w:rsidRPr="0022553B" w:rsidRDefault="0021234E" w:rsidP="0022553B">
      <w:pPr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22553B">
        <w:rPr>
          <w:rFonts w:ascii="Calibri" w:hAnsi="Calibri" w:cs="Calibri"/>
          <w:b/>
          <w:sz w:val="20"/>
          <w:szCs w:val="20"/>
        </w:rPr>
        <w:t xml:space="preserve">REGULAMIN </w:t>
      </w:r>
    </w:p>
    <w:p w:rsidR="0021234E" w:rsidRPr="0022553B" w:rsidRDefault="00D168FF" w:rsidP="0022553B">
      <w:pPr>
        <w:spacing w:after="36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22553B">
        <w:rPr>
          <w:rFonts w:ascii="Calibri" w:hAnsi="Calibri" w:cs="Calibri"/>
          <w:b/>
          <w:sz w:val="20"/>
          <w:szCs w:val="20"/>
        </w:rPr>
        <w:t xml:space="preserve">SERWISU </w:t>
      </w:r>
      <w:r w:rsidR="005A35A5" w:rsidRPr="0022553B">
        <w:rPr>
          <w:rFonts w:ascii="Calibri" w:hAnsi="Calibri" w:cs="Calibri"/>
          <w:b/>
          <w:sz w:val="20"/>
          <w:szCs w:val="20"/>
        </w:rPr>
        <w:t>WWW.KALWARIAP</w:t>
      </w:r>
      <w:r w:rsidR="00661656">
        <w:rPr>
          <w:rFonts w:ascii="Calibri" w:hAnsi="Calibri" w:cs="Calibri"/>
          <w:b/>
          <w:sz w:val="20"/>
          <w:szCs w:val="20"/>
        </w:rPr>
        <w:t>A</w:t>
      </w:r>
      <w:r w:rsidR="005A35A5" w:rsidRPr="0022553B">
        <w:rPr>
          <w:rFonts w:ascii="Calibri" w:hAnsi="Calibri" w:cs="Calibri"/>
          <w:b/>
          <w:sz w:val="20"/>
          <w:szCs w:val="20"/>
        </w:rPr>
        <w:t>C</w:t>
      </w:r>
      <w:r w:rsidR="00661656">
        <w:rPr>
          <w:rFonts w:ascii="Calibri" w:hAnsi="Calibri" w:cs="Calibri"/>
          <w:b/>
          <w:sz w:val="20"/>
          <w:szCs w:val="20"/>
        </w:rPr>
        <w:t>L</w:t>
      </w:r>
      <w:r w:rsidR="005A35A5" w:rsidRPr="0022553B">
        <w:rPr>
          <w:rFonts w:ascii="Calibri" w:hAnsi="Calibri" w:cs="Calibri"/>
          <w:b/>
          <w:sz w:val="20"/>
          <w:szCs w:val="20"/>
        </w:rPr>
        <w:t>AWSKA.PL</w:t>
      </w:r>
    </w:p>
    <w:p w:rsidR="005A35A5" w:rsidRPr="0022553B" w:rsidRDefault="005A35A5" w:rsidP="0022553B">
      <w:pPr>
        <w:spacing w:before="240" w:after="360" w:line="276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22553B">
        <w:rPr>
          <w:rFonts w:ascii="Calibri" w:hAnsi="Calibri" w:cs="Calibri"/>
          <w:b/>
          <w:sz w:val="20"/>
          <w:szCs w:val="20"/>
        </w:rPr>
        <w:t>§ 1</w:t>
      </w:r>
    </w:p>
    <w:p w:rsidR="005A35A5" w:rsidRPr="0022553B" w:rsidRDefault="001D6088" w:rsidP="0022553B">
      <w:pPr>
        <w:spacing w:after="12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22553B">
        <w:rPr>
          <w:rFonts w:ascii="Calibri" w:hAnsi="Calibri" w:cs="Calibri"/>
          <w:b/>
          <w:sz w:val="20"/>
          <w:szCs w:val="20"/>
        </w:rPr>
        <w:t>[</w:t>
      </w:r>
      <w:r w:rsidR="005A35A5" w:rsidRPr="0022553B">
        <w:rPr>
          <w:rFonts w:ascii="Calibri" w:hAnsi="Calibri" w:cs="Calibri"/>
          <w:b/>
          <w:sz w:val="20"/>
          <w:szCs w:val="20"/>
        </w:rPr>
        <w:t>Postanowienia ogólne</w:t>
      </w:r>
      <w:r w:rsidRPr="0022553B">
        <w:rPr>
          <w:rFonts w:ascii="Calibri" w:hAnsi="Calibri" w:cs="Calibri"/>
          <w:b/>
          <w:sz w:val="20"/>
          <w:szCs w:val="20"/>
        </w:rPr>
        <w:t>]</w:t>
      </w:r>
    </w:p>
    <w:p w:rsidR="00034861" w:rsidRPr="0022553B" w:rsidRDefault="00386B36" w:rsidP="0022553B">
      <w:pPr>
        <w:pStyle w:val="Akapitzlist"/>
        <w:numPr>
          <w:ilvl w:val="0"/>
          <w:numId w:val="6"/>
        </w:numPr>
        <w:spacing w:after="36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2553B">
        <w:rPr>
          <w:rFonts w:ascii="Calibri" w:hAnsi="Calibri" w:cs="Calibri"/>
          <w:sz w:val="20"/>
          <w:szCs w:val="20"/>
        </w:rPr>
        <w:t xml:space="preserve">Niniejszy regulamin (dalej: </w:t>
      </w:r>
      <w:r w:rsidRPr="0022553B">
        <w:rPr>
          <w:rFonts w:ascii="Calibri" w:hAnsi="Calibri" w:cs="Calibri"/>
          <w:b/>
          <w:sz w:val="20"/>
          <w:szCs w:val="20"/>
        </w:rPr>
        <w:t>„Regulamin”</w:t>
      </w:r>
      <w:r w:rsidRPr="0022553B">
        <w:rPr>
          <w:rFonts w:ascii="Calibri" w:hAnsi="Calibri" w:cs="Calibri"/>
          <w:sz w:val="20"/>
          <w:szCs w:val="20"/>
        </w:rPr>
        <w:t>) określa zasady korzystania z s</w:t>
      </w:r>
      <w:r w:rsidR="00034861" w:rsidRPr="0022553B">
        <w:rPr>
          <w:rFonts w:ascii="Calibri" w:hAnsi="Calibri" w:cs="Calibri"/>
          <w:sz w:val="20"/>
          <w:szCs w:val="20"/>
        </w:rPr>
        <w:t>erwis</w:t>
      </w:r>
      <w:r w:rsidRPr="0022553B">
        <w:rPr>
          <w:rFonts w:ascii="Calibri" w:hAnsi="Calibri" w:cs="Calibri"/>
          <w:sz w:val="20"/>
          <w:szCs w:val="20"/>
        </w:rPr>
        <w:t>u internetowegodziałającego</w:t>
      </w:r>
      <w:r w:rsidR="00034861" w:rsidRPr="0022553B">
        <w:rPr>
          <w:rFonts w:ascii="Calibri" w:hAnsi="Calibri" w:cs="Calibri"/>
          <w:sz w:val="20"/>
          <w:szCs w:val="20"/>
        </w:rPr>
        <w:t xml:space="preserve"> pod </w:t>
      </w:r>
      <w:r w:rsidR="00537419">
        <w:rPr>
          <w:rFonts w:ascii="Calibri" w:hAnsi="Calibri" w:cs="Calibri"/>
          <w:sz w:val="20"/>
          <w:szCs w:val="20"/>
        </w:rPr>
        <w:t>adresem URL:https://</w:t>
      </w:r>
      <w:r w:rsidR="00034861" w:rsidRPr="0022553B">
        <w:rPr>
          <w:rFonts w:ascii="Calibri" w:hAnsi="Calibri" w:cs="Calibri"/>
          <w:sz w:val="20"/>
          <w:szCs w:val="20"/>
        </w:rPr>
        <w:t xml:space="preserve">www.kalwariapaclawska.pl (dalej: </w:t>
      </w:r>
      <w:r w:rsidR="00034861" w:rsidRPr="0022553B">
        <w:rPr>
          <w:rFonts w:ascii="Calibri" w:hAnsi="Calibri" w:cs="Calibri"/>
          <w:b/>
          <w:sz w:val="20"/>
          <w:szCs w:val="20"/>
        </w:rPr>
        <w:t>„Serwis”</w:t>
      </w:r>
      <w:r w:rsidR="002B0205" w:rsidRPr="0022553B">
        <w:rPr>
          <w:rFonts w:ascii="Calibri" w:hAnsi="Calibri" w:cs="Calibri"/>
          <w:sz w:val="20"/>
          <w:szCs w:val="20"/>
        </w:rPr>
        <w:t xml:space="preserve">), w tym </w:t>
      </w:r>
      <w:r w:rsidR="00800037" w:rsidRPr="0022553B">
        <w:rPr>
          <w:rFonts w:ascii="Calibri" w:hAnsi="Calibri" w:cs="Calibri"/>
          <w:sz w:val="20"/>
          <w:szCs w:val="20"/>
        </w:rPr>
        <w:t xml:space="preserve">z </w:t>
      </w:r>
      <w:r w:rsidRPr="0022553B">
        <w:rPr>
          <w:rFonts w:ascii="Calibri" w:hAnsi="Calibri" w:cs="Calibri"/>
          <w:sz w:val="20"/>
          <w:szCs w:val="20"/>
        </w:rPr>
        <w:t>udostępnionych za jego pośrednictwem funkcjonalności, prowadzonego</w:t>
      </w:r>
      <w:r w:rsidR="00034861" w:rsidRPr="0022553B">
        <w:rPr>
          <w:rFonts w:ascii="Calibri" w:hAnsi="Calibri" w:cs="Calibri"/>
          <w:sz w:val="20"/>
          <w:szCs w:val="20"/>
        </w:rPr>
        <w:t xml:space="preserve"> przez Klasztor Znalezienia Krzyża Świętego Zakonu Braci Mniejszych Konwentualnych (Franciszkanów) w Kalwarii Pacławskiej, 37-743 Kalwaria Pacławska 40, NIP: 7951803096, numer REGON: 040013388</w:t>
      </w:r>
      <w:r w:rsidR="008009AE">
        <w:rPr>
          <w:rFonts w:ascii="Calibri" w:hAnsi="Calibri" w:cs="Calibri"/>
          <w:sz w:val="20"/>
          <w:szCs w:val="20"/>
        </w:rPr>
        <w:t>, adres poczty elektronicznej (e-mail): sanktuarium</w:t>
      </w:r>
      <w:r w:rsidR="008009AE" w:rsidRPr="001A0EF5">
        <w:rPr>
          <w:rFonts w:ascii="Calibri" w:hAnsi="Calibri" w:cs="Calibri"/>
          <w:sz w:val="20"/>
          <w:szCs w:val="20"/>
        </w:rPr>
        <w:t>@</w:t>
      </w:r>
      <w:r w:rsidR="008009AE">
        <w:rPr>
          <w:rFonts w:ascii="Calibri" w:hAnsi="Calibri" w:cs="Calibri"/>
          <w:sz w:val="20"/>
          <w:szCs w:val="20"/>
        </w:rPr>
        <w:t>kalwariapaclawska</w:t>
      </w:r>
      <w:r w:rsidR="008009AE" w:rsidRPr="001A0EF5">
        <w:rPr>
          <w:rFonts w:ascii="Calibri" w:hAnsi="Calibri" w:cs="Calibri"/>
          <w:sz w:val="20"/>
          <w:szCs w:val="20"/>
        </w:rPr>
        <w:t>.pl</w:t>
      </w:r>
      <w:r w:rsidR="00034861" w:rsidRPr="0022553B">
        <w:rPr>
          <w:rFonts w:ascii="Calibri" w:hAnsi="Calibri" w:cs="Calibri"/>
          <w:sz w:val="20"/>
          <w:szCs w:val="20"/>
        </w:rPr>
        <w:t xml:space="preserve"> (dalej: </w:t>
      </w:r>
      <w:r w:rsidR="00034861" w:rsidRPr="0022553B">
        <w:rPr>
          <w:rFonts w:ascii="Calibri" w:hAnsi="Calibri" w:cs="Calibri"/>
          <w:b/>
          <w:sz w:val="20"/>
          <w:szCs w:val="20"/>
        </w:rPr>
        <w:t>„Administrator”</w:t>
      </w:r>
      <w:r w:rsidR="00034861" w:rsidRPr="0022553B">
        <w:rPr>
          <w:rFonts w:ascii="Calibri" w:hAnsi="Calibri" w:cs="Calibri"/>
          <w:sz w:val="20"/>
          <w:szCs w:val="20"/>
        </w:rPr>
        <w:t>)</w:t>
      </w:r>
      <w:r w:rsidR="009815CA" w:rsidRPr="0022553B">
        <w:rPr>
          <w:rFonts w:ascii="Calibri" w:hAnsi="Calibri" w:cs="Calibri"/>
          <w:sz w:val="20"/>
          <w:szCs w:val="20"/>
        </w:rPr>
        <w:t xml:space="preserve"> przez osobę </w:t>
      </w:r>
      <w:r w:rsidR="00C322C6" w:rsidRPr="0022553B">
        <w:rPr>
          <w:rFonts w:ascii="Calibri" w:hAnsi="Calibri" w:cs="Calibri"/>
          <w:sz w:val="20"/>
          <w:szCs w:val="20"/>
        </w:rPr>
        <w:t>korzystającą z Serwisu, w tym z udostępnionych za jego pośrednictwem funkcjonalności</w:t>
      </w:r>
      <w:r w:rsidR="009815CA" w:rsidRPr="0022553B">
        <w:rPr>
          <w:rFonts w:ascii="Calibri" w:hAnsi="Calibri" w:cs="Calibri"/>
          <w:sz w:val="20"/>
          <w:szCs w:val="20"/>
        </w:rPr>
        <w:t xml:space="preserve"> (dalej: </w:t>
      </w:r>
      <w:r w:rsidR="009815CA" w:rsidRPr="0022553B">
        <w:rPr>
          <w:rFonts w:ascii="Calibri" w:hAnsi="Calibri" w:cs="Calibri"/>
          <w:b/>
          <w:sz w:val="20"/>
          <w:szCs w:val="20"/>
        </w:rPr>
        <w:t>„Użytkownik”</w:t>
      </w:r>
      <w:r w:rsidR="009815CA" w:rsidRPr="0022553B">
        <w:rPr>
          <w:rFonts w:ascii="Calibri" w:hAnsi="Calibri" w:cs="Calibri"/>
          <w:sz w:val="20"/>
          <w:szCs w:val="20"/>
        </w:rPr>
        <w:t>)</w:t>
      </w:r>
      <w:r w:rsidR="00034861" w:rsidRPr="0022553B">
        <w:rPr>
          <w:rFonts w:ascii="Calibri" w:hAnsi="Calibri" w:cs="Calibri"/>
          <w:sz w:val="20"/>
          <w:szCs w:val="20"/>
        </w:rPr>
        <w:t>.</w:t>
      </w:r>
    </w:p>
    <w:p w:rsidR="00386B36" w:rsidRPr="0022553B" w:rsidRDefault="00386B36" w:rsidP="0022553B">
      <w:pPr>
        <w:pStyle w:val="Akapitzlist"/>
        <w:numPr>
          <w:ilvl w:val="0"/>
          <w:numId w:val="6"/>
        </w:numPr>
        <w:spacing w:after="36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2553B">
        <w:rPr>
          <w:rFonts w:ascii="Calibri" w:hAnsi="Calibri" w:cs="Calibri"/>
          <w:sz w:val="20"/>
          <w:szCs w:val="20"/>
        </w:rPr>
        <w:t xml:space="preserve">W ramach Serwisu Administrator prezentuje informacje o </w:t>
      </w:r>
      <w:r w:rsidR="00CA5C67">
        <w:rPr>
          <w:rFonts w:ascii="Calibri" w:hAnsi="Calibri" w:cs="Calibri"/>
          <w:sz w:val="20"/>
          <w:szCs w:val="20"/>
        </w:rPr>
        <w:t xml:space="preserve">swojej </w:t>
      </w:r>
      <w:r w:rsidRPr="0022553B">
        <w:rPr>
          <w:rFonts w:ascii="Calibri" w:hAnsi="Calibri" w:cs="Calibri"/>
          <w:sz w:val="20"/>
          <w:szCs w:val="20"/>
        </w:rPr>
        <w:t>działalności oraz umożliwia</w:t>
      </w:r>
      <w:r w:rsidR="00513C32" w:rsidRPr="0022553B">
        <w:rPr>
          <w:rFonts w:ascii="Calibri" w:hAnsi="Calibri" w:cs="Calibri"/>
          <w:sz w:val="20"/>
          <w:szCs w:val="20"/>
        </w:rPr>
        <w:t xml:space="preserve"> skorzystanie z udostępnionych </w:t>
      </w:r>
      <w:r w:rsidR="005F010F" w:rsidRPr="0022553B">
        <w:rPr>
          <w:rFonts w:ascii="Calibri" w:hAnsi="Calibri" w:cs="Calibri"/>
          <w:sz w:val="20"/>
          <w:szCs w:val="20"/>
        </w:rPr>
        <w:t>za pośrednictwem</w:t>
      </w:r>
      <w:r w:rsidR="00513C32" w:rsidRPr="0022553B">
        <w:rPr>
          <w:rFonts w:ascii="Calibri" w:hAnsi="Calibri" w:cs="Calibri"/>
          <w:sz w:val="20"/>
          <w:szCs w:val="20"/>
        </w:rPr>
        <w:t xml:space="preserve"> Serwis</w:t>
      </w:r>
      <w:r w:rsidR="005F010F" w:rsidRPr="0022553B">
        <w:rPr>
          <w:rFonts w:ascii="Calibri" w:hAnsi="Calibri" w:cs="Calibri"/>
          <w:sz w:val="20"/>
          <w:szCs w:val="20"/>
        </w:rPr>
        <w:t>u</w:t>
      </w:r>
      <w:r w:rsidR="00513C32" w:rsidRPr="0022553B">
        <w:rPr>
          <w:rFonts w:ascii="Calibri" w:hAnsi="Calibri" w:cs="Calibri"/>
          <w:sz w:val="20"/>
          <w:szCs w:val="20"/>
        </w:rPr>
        <w:t xml:space="preserve"> funkcjonalności</w:t>
      </w:r>
      <w:r w:rsidRPr="0022553B">
        <w:rPr>
          <w:rFonts w:ascii="Calibri" w:hAnsi="Calibri" w:cs="Calibri"/>
          <w:sz w:val="20"/>
          <w:szCs w:val="20"/>
        </w:rPr>
        <w:t>:</w:t>
      </w:r>
    </w:p>
    <w:p w:rsidR="003A2288" w:rsidRPr="0022553B" w:rsidRDefault="003A2288" w:rsidP="0022553B">
      <w:pPr>
        <w:pStyle w:val="Akapitzlist"/>
        <w:numPr>
          <w:ilvl w:val="0"/>
          <w:numId w:val="7"/>
        </w:numPr>
        <w:spacing w:after="360" w:line="276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22553B">
        <w:rPr>
          <w:rFonts w:ascii="Calibri" w:hAnsi="Calibri" w:cs="Calibri"/>
          <w:sz w:val="20"/>
          <w:szCs w:val="20"/>
        </w:rPr>
        <w:t xml:space="preserve">przekazanie intencji </w:t>
      </w:r>
      <w:r w:rsidR="008345D2">
        <w:rPr>
          <w:rFonts w:ascii="Calibri" w:hAnsi="Calibri" w:cs="Calibri"/>
          <w:sz w:val="20"/>
          <w:szCs w:val="20"/>
        </w:rPr>
        <w:t>mszalnych i złożenie ofiary</w:t>
      </w:r>
      <w:r w:rsidR="00EB47DF">
        <w:rPr>
          <w:rFonts w:ascii="Calibri" w:hAnsi="Calibri" w:cs="Calibri"/>
          <w:sz w:val="20"/>
          <w:szCs w:val="20"/>
        </w:rPr>
        <w:t xml:space="preserve">z tego tytułu </w:t>
      </w:r>
      <w:r w:rsidRPr="0022553B">
        <w:rPr>
          <w:rFonts w:ascii="Calibri" w:hAnsi="Calibri" w:cs="Calibri"/>
          <w:sz w:val="20"/>
          <w:szCs w:val="20"/>
        </w:rPr>
        <w:t xml:space="preserve">(dalej: </w:t>
      </w:r>
      <w:r w:rsidRPr="0022553B">
        <w:rPr>
          <w:rFonts w:ascii="Calibri" w:hAnsi="Calibri" w:cs="Calibri"/>
          <w:b/>
          <w:sz w:val="20"/>
          <w:szCs w:val="20"/>
        </w:rPr>
        <w:t>„</w:t>
      </w:r>
      <w:r w:rsidR="006E7D75">
        <w:rPr>
          <w:rFonts w:ascii="Calibri" w:hAnsi="Calibri" w:cs="Calibri"/>
          <w:b/>
          <w:sz w:val="20"/>
          <w:szCs w:val="20"/>
        </w:rPr>
        <w:t>Intencje mszalne</w:t>
      </w:r>
      <w:r w:rsidRPr="0022553B">
        <w:rPr>
          <w:rFonts w:ascii="Calibri" w:hAnsi="Calibri" w:cs="Calibri"/>
          <w:b/>
          <w:sz w:val="20"/>
          <w:szCs w:val="20"/>
        </w:rPr>
        <w:t>”</w:t>
      </w:r>
      <w:r w:rsidRPr="0022553B">
        <w:rPr>
          <w:rFonts w:ascii="Calibri" w:hAnsi="Calibri" w:cs="Calibri"/>
          <w:sz w:val="20"/>
          <w:szCs w:val="20"/>
        </w:rPr>
        <w:t>),</w:t>
      </w:r>
    </w:p>
    <w:p w:rsidR="00442F3B" w:rsidRPr="00442F3B" w:rsidRDefault="00386B36" w:rsidP="00442F3B">
      <w:pPr>
        <w:pStyle w:val="Akapitzlist"/>
        <w:numPr>
          <w:ilvl w:val="0"/>
          <w:numId w:val="7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2553B">
        <w:rPr>
          <w:rFonts w:ascii="Calibri" w:hAnsi="Calibri" w:cs="Calibri"/>
          <w:sz w:val="20"/>
          <w:szCs w:val="20"/>
        </w:rPr>
        <w:t xml:space="preserve">wsparcie działalności </w:t>
      </w:r>
      <w:r w:rsidR="0022105C">
        <w:rPr>
          <w:rFonts w:ascii="Calibri" w:hAnsi="Calibri" w:cs="Calibri"/>
          <w:sz w:val="20"/>
          <w:szCs w:val="20"/>
        </w:rPr>
        <w:t>Administratora</w:t>
      </w:r>
      <w:r w:rsidR="00EB47DF">
        <w:rPr>
          <w:rFonts w:ascii="Calibri" w:hAnsi="Calibri" w:cs="Calibri"/>
          <w:sz w:val="20"/>
          <w:szCs w:val="20"/>
        </w:rPr>
        <w:t>lub remont</w:t>
      </w:r>
      <w:r w:rsidR="00A5741F">
        <w:rPr>
          <w:rFonts w:ascii="Calibri" w:hAnsi="Calibri" w:cs="Calibri"/>
          <w:sz w:val="20"/>
          <w:szCs w:val="20"/>
        </w:rPr>
        <w:t>u</w:t>
      </w:r>
      <w:r w:rsidR="00EB47DF">
        <w:rPr>
          <w:rFonts w:ascii="Calibri" w:hAnsi="Calibri" w:cs="Calibri"/>
          <w:sz w:val="20"/>
          <w:szCs w:val="20"/>
        </w:rPr>
        <w:t xml:space="preserve"> i rozbudow</w:t>
      </w:r>
      <w:r w:rsidR="00A5741F">
        <w:rPr>
          <w:rFonts w:ascii="Calibri" w:hAnsi="Calibri" w:cs="Calibri"/>
          <w:sz w:val="20"/>
          <w:szCs w:val="20"/>
        </w:rPr>
        <w:t>y</w:t>
      </w:r>
      <w:r w:rsidR="00EB47DF">
        <w:rPr>
          <w:rFonts w:ascii="Calibri" w:hAnsi="Calibri" w:cs="Calibri"/>
          <w:sz w:val="20"/>
          <w:szCs w:val="20"/>
        </w:rPr>
        <w:t xml:space="preserve"> Sanktuarium Matki Bożej w Kalwarii Pacławskiej</w:t>
      </w:r>
      <w:r w:rsidR="00A5741F" w:rsidRPr="0022553B">
        <w:rPr>
          <w:rFonts w:ascii="Calibri" w:hAnsi="Calibri" w:cs="Calibri"/>
          <w:sz w:val="20"/>
          <w:szCs w:val="20"/>
        </w:rPr>
        <w:t xml:space="preserve">poprzez </w:t>
      </w:r>
      <w:r w:rsidR="00A5741F">
        <w:rPr>
          <w:rFonts w:ascii="Calibri" w:hAnsi="Calibri" w:cs="Calibri"/>
          <w:sz w:val="20"/>
          <w:szCs w:val="20"/>
        </w:rPr>
        <w:t>złożenie ofiary</w:t>
      </w:r>
      <w:r w:rsidRPr="0022553B">
        <w:rPr>
          <w:rFonts w:ascii="Calibri" w:hAnsi="Calibri" w:cs="Calibri"/>
          <w:sz w:val="20"/>
          <w:szCs w:val="20"/>
        </w:rPr>
        <w:t>w postaci płatności online</w:t>
      </w:r>
      <w:r w:rsidR="00C51E19" w:rsidRPr="0022553B">
        <w:rPr>
          <w:rFonts w:ascii="Calibri" w:hAnsi="Calibri" w:cs="Calibri"/>
          <w:sz w:val="20"/>
          <w:szCs w:val="20"/>
        </w:rPr>
        <w:t xml:space="preserve"> (dalej: </w:t>
      </w:r>
      <w:r w:rsidR="00C51E19" w:rsidRPr="0022553B">
        <w:rPr>
          <w:rFonts w:ascii="Calibri" w:hAnsi="Calibri" w:cs="Calibri"/>
          <w:b/>
          <w:sz w:val="20"/>
          <w:szCs w:val="20"/>
        </w:rPr>
        <w:t>„</w:t>
      </w:r>
      <w:r w:rsidR="00EB47DF">
        <w:rPr>
          <w:rFonts w:ascii="Calibri" w:hAnsi="Calibri" w:cs="Calibri"/>
          <w:b/>
          <w:sz w:val="20"/>
          <w:szCs w:val="20"/>
        </w:rPr>
        <w:t>Ofiary</w:t>
      </w:r>
      <w:r w:rsidR="00C51E19" w:rsidRPr="0022553B">
        <w:rPr>
          <w:rFonts w:ascii="Calibri" w:hAnsi="Calibri" w:cs="Calibri"/>
          <w:b/>
          <w:sz w:val="20"/>
          <w:szCs w:val="20"/>
        </w:rPr>
        <w:t>”</w:t>
      </w:r>
      <w:r w:rsidR="00C51E19" w:rsidRPr="0022553B">
        <w:rPr>
          <w:rFonts w:ascii="Calibri" w:hAnsi="Calibri" w:cs="Calibri"/>
          <w:sz w:val="20"/>
          <w:szCs w:val="20"/>
        </w:rPr>
        <w:t>)</w:t>
      </w:r>
      <w:r w:rsidR="00442F3B">
        <w:rPr>
          <w:rFonts w:ascii="Calibri" w:hAnsi="Calibri" w:cs="Calibri"/>
          <w:sz w:val="20"/>
          <w:szCs w:val="20"/>
        </w:rPr>
        <w:t>.</w:t>
      </w:r>
    </w:p>
    <w:p w:rsidR="009815CA" w:rsidRPr="0022553B" w:rsidRDefault="009815CA" w:rsidP="0022553B">
      <w:pPr>
        <w:spacing w:before="240" w:after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22553B">
        <w:rPr>
          <w:rFonts w:ascii="Calibri" w:hAnsi="Calibri" w:cs="Calibri"/>
          <w:b/>
          <w:sz w:val="20"/>
          <w:szCs w:val="20"/>
        </w:rPr>
        <w:t>§ 2</w:t>
      </w:r>
    </w:p>
    <w:p w:rsidR="009815CA" w:rsidRPr="0022553B" w:rsidRDefault="009815CA" w:rsidP="0022553B">
      <w:pPr>
        <w:spacing w:after="12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22553B">
        <w:rPr>
          <w:rFonts w:ascii="Calibri" w:hAnsi="Calibri" w:cs="Calibri"/>
          <w:b/>
          <w:sz w:val="20"/>
          <w:szCs w:val="20"/>
        </w:rPr>
        <w:t>[</w:t>
      </w:r>
      <w:r w:rsidR="004B6BB4" w:rsidRPr="0022553B">
        <w:rPr>
          <w:rFonts w:ascii="Calibri" w:hAnsi="Calibri" w:cs="Calibri"/>
          <w:b/>
          <w:sz w:val="20"/>
          <w:szCs w:val="20"/>
        </w:rPr>
        <w:t>Warunki</w:t>
      </w:r>
      <w:r w:rsidRPr="0022553B">
        <w:rPr>
          <w:rFonts w:ascii="Calibri" w:hAnsi="Calibri" w:cs="Calibri"/>
          <w:b/>
          <w:sz w:val="20"/>
          <w:szCs w:val="20"/>
        </w:rPr>
        <w:t xml:space="preserve"> korzystania z Serwisu]</w:t>
      </w:r>
    </w:p>
    <w:p w:rsidR="009815CA" w:rsidRPr="0022553B" w:rsidRDefault="009815CA" w:rsidP="0022553B">
      <w:pPr>
        <w:pStyle w:val="Akapitzlist"/>
        <w:numPr>
          <w:ilvl w:val="0"/>
          <w:numId w:val="10"/>
        </w:numPr>
        <w:spacing w:after="36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2553B">
        <w:rPr>
          <w:rFonts w:ascii="Calibri" w:hAnsi="Calibri" w:cs="Calibri"/>
          <w:sz w:val="20"/>
          <w:szCs w:val="20"/>
        </w:rPr>
        <w:t xml:space="preserve">Korzystanie z Serwisu możliwe jest po wpisaniu adresu </w:t>
      </w:r>
      <w:r w:rsidR="00537419">
        <w:rPr>
          <w:rFonts w:ascii="Calibri" w:hAnsi="Calibri" w:cs="Calibri"/>
          <w:sz w:val="20"/>
          <w:szCs w:val="20"/>
        </w:rPr>
        <w:t>URL: https://</w:t>
      </w:r>
      <w:r w:rsidRPr="0022553B">
        <w:rPr>
          <w:rFonts w:ascii="Calibri" w:hAnsi="Calibri" w:cs="Calibri"/>
          <w:sz w:val="20"/>
          <w:szCs w:val="20"/>
        </w:rPr>
        <w:t xml:space="preserve">www.kalwariapaclawska.pl. W każdej chwili Użytkownik może zakończyć korzystanie z Serwisu poprzez opuszczenie strony internetowej </w:t>
      </w:r>
      <w:r w:rsidR="00537419">
        <w:rPr>
          <w:rFonts w:ascii="Calibri" w:hAnsi="Calibri" w:cs="Calibri"/>
          <w:sz w:val="20"/>
          <w:szCs w:val="20"/>
        </w:rPr>
        <w:t>https://</w:t>
      </w:r>
      <w:r w:rsidRPr="0022553B">
        <w:rPr>
          <w:rFonts w:ascii="Calibri" w:hAnsi="Calibri" w:cs="Calibri"/>
          <w:sz w:val="20"/>
          <w:szCs w:val="20"/>
        </w:rPr>
        <w:t>www.kalwariapaclawska.pl.</w:t>
      </w:r>
    </w:p>
    <w:p w:rsidR="002B0205" w:rsidRPr="0022553B" w:rsidRDefault="00513C32" w:rsidP="0022553B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2553B">
        <w:rPr>
          <w:rFonts w:ascii="Calibri" w:hAnsi="Calibri" w:cs="Calibri"/>
          <w:sz w:val="20"/>
          <w:szCs w:val="20"/>
        </w:rPr>
        <w:t xml:space="preserve">Korzystanie z Serwisu, w tym udostępnionych za jego pośrednictwem funkcjonalności, odbywa się w oparciu o Regulamin i </w:t>
      </w:r>
      <w:r w:rsidR="00325CF3">
        <w:rPr>
          <w:rFonts w:ascii="Calibri" w:hAnsi="Calibri" w:cs="Calibri"/>
          <w:sz w:val="20"/>
          <w:szCs w:val="20"/>
        </w:rPr>
        <w:t xml:space="preserve">jest </w:t>
      </w:r>
      <w:r w:rsidRPr="0022553B">
        <w:rPr>
          <w:rFonts w:ascii="Calibri" w:hAnsi="Calibri" w:cs="Calibri"/>
          <w:sz w:val="20"/>
          <w:szCs w:val="20"/>
        </w:rPr>
        <w:t>możliwe przez</w:t>
      </w:r>
      <w:r w:rsidR="002B0205" w:rsidRPr="0022553B">
        <w:rPr>
          <w:rFonts w:ascii="Calibri" w:hAnsi="Calibri" w:cs="Calibri"/>
          <w:sz w:val="20"/>
          <w:szCs w:val="20"/>
        </w:rPr>
        <w:t xml:space="preserve"> czas nieoznaczony, do momentu rezygnacji przez </w:t>
      </w:r>
      <w:r w:rsidRPr="0022553B">
        <w:rPr>
          <w:rFonts w:ascii="Calibri" w:hAnsi="Calibri" w:cs="Calibri"/>
          <w:sz w:val="20"/>
          <w:szCs w:val="20"/>
        </w:rPr>
        <w:t>Użytkownika z jego korzystania</w:t>
      </w:r>
      <w:r w:rsidR="002B0205" w:rsidRPr="0022553B">
        <w:rPr>
          <w:rFonts w:ascii="Calibri" w:hAnsi="Calibri" w:cs="Calibri"/>
          <w:sz w:val="20"/>
          <w:szCs w:val="20"/>
        </w:rPr>
        <w:t xml:space="preserve"> lub do momentu zakończenia </w:t>
      </w:r>
      <w:r w:rsidRPr="0022553B">
        <w:rPr>
          <w:rFonts w:ascii="Calibri" w:hAnsi="Calibri" w:cs="Calibri"/>
          <w:sz w:val="20"/>
          <w:szCs w:val="20"/>
        </w:rPr>
        <w:t>prowadzenia Serwisu lub udostępniania za jego pośrednictwem poszczególnych funkcjonalności przez Administratora</w:t>
      </w:r>
      <w:r w:rsidR="002B0205" w:rsidRPr="0022553B">
        <w:rPr>
          <w:rFonts w:ascii="Calibri" w:hAnsi="Calibri" w:cs="Calibri"/>
          <w:sz w:val="20"/>
          <w:szCs w:val="20"/>
        </w:rPr>
        <w:t xml:space="preserve">, co może nastąpić w dowolnym momencie. </w:t>
      </w:r>
    </w:p>
    <w:p w:rsidR="00383429" w:rsidRPr="0022553B" w:rsidRDefault="00D55308" w:rsidP="0022553B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2553B">
        <w:rPr>
          <w:rFonts w:ascii="Calibri" w:hAnsi="Calibri" w:cs="Calibri"/>
          <w:sz w:val="20"/>
          <w:szCs w:val="20"/>
        </w:rPr>
        <w:t xml:space="preserve">Korzystanie z Serwisu, w tym udostępnionych za jego pośrednictwem funkcjonalności, możliwe jest 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24 godziny na dobę przez 7 dni w tygodniu</w:t>
      </w:r>
      <w:r w:rsidRPr="0022553B">
        <w:rPr>
          <w:rFonts w:ascii="Calibri" w:hAnsi="Calibri" w:cs="Calibri"/>
          <w:sz w:val="20"/>
          <w:szCs w:val="20"/>
        </w:rPr>
        <w:t xml:space="preserve">, z tym że </w:t>
      </w:r>
      <w:r w:rsidR="005F1064" w:rsidRPr="0022553B">
        <w:rPr>
          <w:rFonts w:ascii="Calibri" w:hAnsi="Calibri" w:cs="Calibri"/>
          <w:sz w:val="20"/>
          <w:szCs w:val="20"/>
        </w:rPr>
        <w:t>A</w:t>
      </w:r>
      <w:r w:rsidR="00716B58" w:rsidRPr="0022553B">
        <w:rPr>
          <w:rFonts w:ascii="Calibri" w:hAnsi="Calibri" w:cs="Calibri"/>
          <w:sz w:val="20"/>
          <w:szCs w:val="20"/>
        </w:rPr>
        <w:t xml:space="preserve">dministrator zastrzega sobie prawo do </w:t>
      </w:r>
      <w:r w:rsidR="00383429" w:rsidRPr="0022553B">
        <w:rPr>
          <w:rFonts w:ascii="Calibri" w:hAnsi="Calibri" w:cs="Calibri"/>
          <w:sz w:val="20"/>
          <w:szCs w:val="20"/>
        </w:rPr>
        <w:t>czasowego wyłączania Serwisu lub jego poszczególnych funkcjonalności udostępnianych za jego pośrednictwem, jeżeli będzie to niezbędne ze względów technicznych (n</w:t>
      </w:r>
      <w:r w:rsidR="005F1064" w:rsidRPr="0022553B">
        <w:rPr>
          <w:rFonts w:ascii="Calibri" w:hAnsi="Calibri" w:cs="Calibri"/>
          <w:sz w:val="20"/>
          <w:szCs w:val="20"/>
        </w:rPr>
        <w:t xml:space="preserve">p. konserwacja, modyfikacje, </w:t>
      </w:r>
      <w:r w:rsidR="00383429" w:rsidRPr="0022553B">
        <w:rPr>
          <w:rFonts w:ascii="Calibri" w:hAnsi="Calibri" w:cs="Calibri"/>
          <w:sz w:val="20"/>
          <w:szCs w:val="20"/>
        </w:rPr>
        <w:t>naprawa systemu teleinformatycznego).</w:t>
      </w:r>
    </w:p>
    <w:p w:rsidR="009815CA" w:rsidRPr="0022553B" w:rsidRDefault="009815CA" w:rsidP="0022553B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 może odmówić </w:t>
      </w:r>
      <w:r w:rsidR="007818BE" w:rsidRPr="0022553B">
        <w:rPr>
          <w:rFonts w:ascii="Calibri" w:eastAsia="Times New Roman" w:hAnsi="Calibri" w:cs="Calibri"/>
          <w:sz w:val="20"/>
          <w:szCs w:val="20"/>
          <w:lang w:eastAsia="pl-PL"/>
        </w:rPr>
        <w:t>Użytkownikowi korzystanie ze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 wszystkich lub poszczególnych funkcjonalności Serwisu ze skutkiem natychmiastowym w przypadku gdy:</w:t>
      </w:r>
    </w:p>
    <w:p w:rsidR="009815CA" w:rsidRPr="0022553B" w:rsidRDefault="009815CA" w:rsidP="0022553B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Użytkownik narusza istotne postanowienia Regulaminu,</w:t>
      </w:r>
    </w:p>
    <w:p w:rsidR="009815CA" w:rsidRPr="0022553B" w:rsidRDefault="009815CA" w:rsidP="0022553B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Użytkownik umieszcza treści niezgodne z obowiązującymi przepisami prawa,</w:t>
      </w:r>
    </w:p>
    <w:p w:rsidR="009815CA" w:rsidRPr="0022553B" w:rsidRDefault="009815CA" w:rsidP="0022553B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Użytkownik wykorzystuje funkcjonalności Serwisu niezgodnie z ich </w:t>
      </w:r>
      <w:r w:rsidR="007818BE" w:rsidRPr="0022553B">
        <w:rPr>
          <w:rFonts w:ascii="Calibri" w:eastAsia="Times New Roman" w:hAnsi="Calibri" w:cs="Calibri"/>
          <w:sz w:val="20"/>
          <w:szCs w:val="20"/>
          <w:lang w:eastAsia="pl-PL"/>
        </w:rPr>
        <w:t>przeznaczeniem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,</w:t>
      </w:r>
    </w:p>
    <w:p w:rsidR="0000619F" w:rsidRPr="0022553B" w:rsidRDefault="009815CA" w:rsidP="0022553B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 otrzymuje powtarzające się komunikaty o przepełnieniu skrzynki poczty elektronicznej </w:t>
      </w:r>
      <w:r w:rsidR="00977BB7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="009F16A1">
        <w:rPr>
          <w:rFonts w:ascii="Calibri" w:eastAsia="Times New Roman" w:hAnsi="Calibri" w:cs="Calibri"/>
          <w:sz w:val="20"/>
          <w:szCs w:val="20"/>
          <w:lang w:eastAsia="pl-PL"/>
        </w:rPr>
        <w:t xml:space="preserve">(e-mail) </w:t>
      </w:r>
      <w:r w:rsidR="00802753" w:rsidRPr="0022553B">
        <w:rPr>
          <w:rFonts w:ascii="Calibri" w:eastAsia="Times New Roman" w:hAnsi="Calibri" w:cs="Calibri"/>
          <w:sz w:val="20"/>
          <w:szCs w:val="20"/>
          <w:lang w:eastAsia="pl-PL"/>
        </w:rPr>
        <w:t>Użytkownika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, uniemożliwiając</w:t>
      </w:r>
      <w:r w:rsidR="00802753" w:rsidRPr="0022553B">
        <w:rPr>
          <w:rFonts w:ascii="Calibri" w:eastAsia="Times New Roman" w:hAnsi="Calibri" w:cs="Calibri"/>
          <w:sz w:val="20"/>
          <w:szCs w:val="20"/>
          <w:lang w:eastAsia="pl-PL"/>
        </w:rPr>
        <w:t>e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 dalsze </w:t>
      </w:r>
      <w:r w:rsidR="00802753" w:rsidRPr="0022553B">
        <w:rPr>
          <w:rFonts w:ascii="Calibri" w:eastAsia="Times New Roman" w:hAnsi="Calibri" w:cs="Calibri"/>
          <w:sz w:val="20"/>
          <w:szCs w:val="20"/>
          <w:lang w:eastAsia="pl-PL"/>
        </w:rPr>
        <w:t>korzystanie przez niego z funkcjonalności Serwisu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00619F" w:rsidRPr="0022553B" w:rsidRDefault="0000619F" w:rsidP="0022553B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Do korzystania z Serwisu, </w:t>
      </w:r>
      <w:r w:rsidRPr="0022553B">
        <w:rPr>
          <w:rFonts w:ascii="Calibri" w:hAnsi="Calibri" w:cs="Calibri"/>
          <w:sz w:val="20"/>
          <w:szCs w:val="20"/>
        </w:rPr>
        <w:t>w tym udostępnionych za jego pośrednictwem funkcjonalności</w:t>
      </w:r>
      <w:r w:rsidR="003E71E6" w:rsidRPr="0022553B">
        <w:rPr>
          <w:rFonts w:ascii="Calibri" w:hAnsi="Calibri" w:cs="Calibri"/>
          <w:sz w:val="20"/>
          <w:szCs w:val="20"/>
        </w:rPr>
        <w:t>, niezbędne jest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:</w:t>
      </w:r>
    </w:p>
    <w:p w:rsidR="0000619F" w:rsidRPr="0022553B" w:rsidRDefault="0000619F" w:rsidP="0022553B">
      <w:pPr>
        <w:numPr>
          <w:ilvl w:val="1"/>
          <w:numId w:val="12"/>
        </w:numPr>
        <w:spacing w:after="100" w:afterAutospacing="1" w:line="276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połączenie z siecią Internet,</w:t>
      </w:r>
    </w:p>
    <w:p w:rsidR="0000619F" w:rsidRPr="0022553B" w:rsidRDefault="0000619F" w:rsidP="0022553B">
      <w:pPr>
        <w:numPr>
          <w:ilvl w:val="1"/>
          <w:numId w:val="12"/>
        </w:numPr>
        <w:spacing w:before="100" w:beforeAutospacing="1" w:after="0" w:line="276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przeglądarka internetowa umożliwiająca wyświetlanie na ekranie komputera dokumentów (HTML) powiązanych w sieci Internet.</w:t>
      </w:r>
    </w:p>
    <w:p w:rsidR="0000619F" w:rsidRPr="0022553B" w:rsidRDefault="0000619F" w:rsidP="0022553B">
      <w:pPr>
        <w:numPr>
          <w:ilvl w:val="0"/>
          <w:numId w:val="10"/>
        </w:numPr>
        <w:spacing w:after="100" w:afterAutospacing="1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W celu prawidłowego korzystania z </w:t>
      </w:r>
      <w:r w:rsidR="006E6FAD"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Serwisu, </w:t>
      </w:r>
      <w:r w:rsidR="006E6FAD" w:rsidRPr="0022553B">
        <w:rPr>
          <w:rFonts w:ascii="Calibri" w:hAnsi="Calibri" w:cs="Calibri"/>
          <w:sz w:val="20"/>
          <w:szCs w:val="20"/>
        </w:rPr>
        <w:t>w tym udostępnionych za jego pośrednictwem funkcjonalności, Użytkownik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 powinien dysponować sprzętem i oprogramowaniem spełniającym następujące, minimalne wymogi pozwalające na współpracę z systemem teleinformatycznym </w:t>
      </w:r>
      <w:r w:rsidR="006E6FAD" w:rsidRPr="0022553B">
        <w:rPr>
          <w:rFonts w:ascii="Calibri" w:eastAsia="Times New Roman" w:hAnsi="Calibri" w:cs="Calibri"/>
          <w:sz w:val="20"/>
          <w:szCs w:val="20"/>
          <w:lang w:eastAsia="pl-PL"/>
        </w:rPr>
        <w:t>Administratora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:</w:t>
      </w:r>
    </w:p>
    <w:p w:rsidR="0000619F" w:rsidRPr="0022553B" w:rsidRDefault="00E05F1C" w:rsidP="0022553B">
      <w:pPr>
        <w:numPr>
          <w:ilvl w:val="1"/>
          <w:numId w:val="10"/>
        </w:numPr>
        <w:spacing w:before="100" w:beforeAutospacing="1" w:after="100" w:afterAutospacing="1" w:line="276" w:lineRule="auto"/>
        <w:ind w:left="567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n</w:t>
      </w:r>
      <w:r w:rsidRPr="00E6195F">
        <w:rPr>
          <w:rFonts w:ascii="Calibri" w:eastAsia="Times New Roman" w:hAnsi="Calibri" w:cs="Calibri"/>
          <w:sz w:val="20"/>
          <w:szCs w:val="20"/>
          <w:lang w:eastAsia="pl-PL"/>
        </w:rPr>
        <w:t>ajnowszą</w:t>
      </w:r>
      <w:proofErr w:type="spellEnd"/>
      <w:r w:rsidRPr="00E6195F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 w:rsidRPr="00E6195F">
        <w:rPr>
          <w:rFonts w:ascii="Calibri" w:eastAsia="Times New Roman" w:hAnsi="Calibri" w:cs="Calibri"/>
          <w:sz w:val="20"/>
          <w:szCs w:val="20"/>
          <w:lang w:eastAsia="pl-PL"/>
        </w:rPr>
        <w:t>dostępną</w:t>
      </w:r>
      <w:proofErr w:type="spellEnd"/>
      <w:r w:rsidRPr="00E6195F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 w:rsidRPr="00E6195F">
        <w:rPr>
          <w:rFonts w:ascii="Calibri" w:eastAsia="Times New Roman" w:hAnsi="Calibri" w:cs="Calibri"/>
          <w:sz w:val="20"/>
          <w:szCs w:val="20"/>
          <w:lang w:eastAsia="pl-PL"/>
        </w:rPr>
        <w:t>wersją</w:t>
      </w:r>
      <w:proofErr w:type="spellEnd"/>
      <w:r w:rsidRPr="00E6195F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 w:rsidRPr="00E6195F">
        <w:rPr>
          <w:rFonts w:ascii="Calibri" w:eastAsia="Times New Roman" w:hAnsi="Calibri" w:cs="Calibri"/>
          <w:sz w:val="20"/>
          <w:szCs w:val="20"/>
          <w:lang w:eastAsia="pl-PL"/>
        </w:rPr>
        <w:t>przeglądarki</w:t>
      </w:r>
      <w:proofErr w:type="spellEnd"/>
      <w:r w:rsidRPr="00E6195F">
        <w:rPr>
          <w:rFonts w:ascii="Calibri" w:eastAsia="Times New Roman" w:hAnsi="Calibri" w:cs="Calibri"/>
          <w:sz w:val="20"/>
          <w:szCs w:val="20"/>
          <w:lang w:eastAsia="pl-PL"/>
        </w:rPr>
        <w:t xml:space="preserve"> internetowej Microsoft Edge, Chrome, </w:t>
      </w:r>
      <w:proofErr w:type="spellStart"/>
      <w:r w:rsidRPr="00E6195F">
        <w:rPr>
          <w:rFonts w:ascii="Calibri" w:eastAsia="Times New Roman" w:hAnsi="Calibri" w:cs="Calibri"/>
          <w:sz w:val="20"/>
          <w:szCs w:val="20"/>
          <w:lang w:eastAsia="pl-PL"/>
        </w:rPr>
        <w:t>Firefox</w:t>
      </w:r>
      <w:proofErr w:type="spellEnd"/>
      <w:r w:rsidRPr="00E6195F">
        <w:rPr>
          <w:rFonts w:ascii="Calibri" w:eastAsia="Times New Roman" w:hAnsi="Calibri" w:cs="Calibri"/>
          <w:sz w:val="20"/>
          <w:szCs w:val="20"/>
          <w:lang w:eastAsia="pl-PL"/>
        </w:rPr>
        <w:t>, Opera lub Safar</w:t>
      </w:r>
      <w:r>
        <w:rPr>
          <w:rFonts w:ascii="Calibri" w:eastAsia="Times New Roman" w:hAnsi="Calibri" w:cs="Calibri"/>
          <w:sz w:val="20"/>
          <w:szCs w:val="20"/>
          <w:lang w:eastAsia="pl-PL"/>
        </w:rPr>
        <w:t>i</w:t>
      </w:r>
    </w:p>
    <w:p w:rsidR="00AC5DA8" w:rsidRPr="0022553B" w:rsidRDefault="0000619F" w:rsidP="0022553B">
      <w:pPr>
        <w:numPr>
          <w:ilvl w:val="1"/>
          <w:numId w:val="10"/>
        </w:numPr>
        <w:spacing w:before="100" w:beforeAutospacing="1" w:after="100" w:afterAutospacing="1" w:line="276" w:lineRule="auto"/>
        <w:ind w:left="567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ekran o rozdzielczości minimum </w:t>
      </w:r>
      <w:r w:rsidR="00E05F1C">
        <w:rPr>
          <w:rFonts w:ascii="Calibri" w:hAnsi="Calibri" w:cs="Calibri"/>
          <w:sz w:val="20"/>
          <w:szCs w:val="20"/>
        </w:rPr>
        <w:t>1024x768</w:t>
      </w:r>
    </w:p>
    <w:p w:rsidR="0000619F" w:rsidRPr="0022553B" w:rsidRDefault="0000619F" w:rsidP="0022553B">
      <w:pPr>
        <w:numPr>
          <w:ilvl w:val="1"/>
          <w:numId w:val="10"/>
        </w:numPr>
        <w:spacing w:before="100" w:beforeAutospacing="1" w:after="100" w:afterAutospacing="1" w:line="276" w:lineRule="auto"/>
        <w:ind w:left="567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włączona obsługa </w:t>
      </w:r>
      <w:r w:rsidR="00AC5DA8" w:rsidRPr="0022553B">
        <w:rPr>
          <w:rFonts w:ascii="Calibri" w:eastAsia="Times New Roman" w:hAnsi="Calibri" w:cs="Calibri"/>
          <w:sz w:val="20"/>
          <w:szCs w:val="20"/>
          <w:lang w:eastAsia="pl-PL"/>
        </w:rPr>
        <w:t>plików c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ookies i skryptów.</w:t>
      </w:r>
    </w:p>
    <w:p w:rsidR="004B6BB4" w:rsidRPr="0022553B" w:rsidRDefault="004B6BB4" w:rsidP="0022553B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Administrator nie gwarantuje prawidłowości funkcjonowania Serwisu w razie korzystania przez Użytkownika ze sprzętu i oprogramowania, które nie spełnia wymogów technicznych określonych w </w:t>
      </w:r>
      <w:r w:rsidR="00A2516D" w:rsidRPr="0022553B">
        <w:rPr>
          <w:rFonts w:ascii="Calibri" w:eastAsia="Times New Roman" w:hAnsi="Calibri" w:cs="Calibri"/>
          <w:sz w:val="20"/>
          <w:szCs w:val="20"/>
          <w:lang w:eastAsia="pl-PL"/>
        </w:rPr>
        <w:t>ustępie poprzednim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E142AE" w:rsidRPr="0022553B" w:rsidRDefault="00E142AE" w:rsidP="0022553B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Zakazane jest dostarczanie przez Użytkownika do Serwisu treści o charakterze bezprawnym</w:t>
      </w:r>
      <w:r w:rsidR="0059476F">
        <w:rPr>
          <w:rFonts w:ascii="Calibri" w:eastAsia="Times New Roman" w:hAnsi="Calibri" w:cs="Calibri"/>
          <w:sz w:val="20"/>
          <w:szCs w:val="20"/>
          <w:lang w:eastAsia="pl-PL"/>
        </w:rPr>
        <w:t xml:space="preserve">, wulgarnym, ośmieszającym, 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obraźliwym</w:t>
      </w:r>
      <w:r w:rsidR="0059476F">
        <w:rPr>
          <w:rFonts w:ascii="Calibri" w:eastAsia="Times New Roman" w:hAnsi="Calibri" w:cs="Calibri"/>
          <w:sz w:val="20"/>
          <w:szCs w:val="20"/>
          <w:lang w:eastAsia="pl-PL"/>
        </w:rPr>
        <w:t xml:space="preserve"> lub sprzeczn</w:t>
      </w:r>
      <w:r w:rsidR="006670DC">
        <w:rPr>
          <w:rFonts w:ascii="Calibri" w:eastAsia="Times New Roman" w:hAnsi="Calibri" w:cs="Calibri"/>
          <w:sz w:val="20"/>
          <w:szCs w:val="20"/>
          <w:lang w:eastAsia="pl-PL"/>
        </w:rPr>
        <w:t>ym</w:t>
      </w:r>
      <w:r w:rsidR="0059476F">
        <w:rPr>
          <w:rFonts w:ascii="Calibri" w:eastAsia="Times New Roman" w:hAnsi="Calibri" w:cs="Calibri"/>
          <w:sz w:val="20"/>
          <w:szCs w:val="20"/>
          <w:lang w:eastAsia="pl-PL"/>
        </w:rPr>
        <w:t>z dobrymi obyczajami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, a także podejmowanie działań sprzecznych z Regulaminem</w:t>
      </w:r>
      <w:r w:rsidR="00AA30EF">
        <w:rPr>
          <w:rFonts w:ascii="Calibri" w:eastAsia="Times New Roman" w:hAnsi="Calibri" w:cs="Calibri"/>
          <w:sz w:val="20"/>
          <w:szCs w:val="20"/>
          <w:lang w:eastAsia="pl-PL"/>
        </w:rPr>
        <w:t>, obowiązującymi przepisami prawa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 lub mogących wywołać zakłócenia lub uszkodzenia w Serwisie. </w:t>
      </w:r>
    </w:p>
    <w:p w:rsidR="00E142AE" w:rsidRDefault="00E142AE" w:rsidP="0022553B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Administratornie ponosi odpowiedzialności za korzystanie przez Użytkownika z Serwisu w sposób sprzeczny z postanowieniami Regulaminu.</w:t>
      </w:r>
    </w:p>
    <w:p w:rsidR="003A2288" w:rsidRPr="0022553B" w:rsidRDefault="00A076EB" w:rsidP="0022553B">
      <w:pPr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§ </w:t>
      </w:r>
      <w:r w:rsidR="00046168">
        <w:rPr>
          <w:rFonts w:ascii="Calibri" w:hAnsi="Calibri" w:cs="Calibri"/>
          <w:b/>
          <w:sz w:val="20"/>
          <w:szCs w:val="20"/>
        </w:rPr>
        <w:t>3</w:t>
      </w:r>
    </w:p>
    <w:p w:rsidR="003A2288" w:rsidRPr="0022553B" w:rsidRDefault="003A2288" w:rsidP="0022553B">
      <w:pPr>
        <w:spacing w:after="12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22553B">
        <w:rPr>
          <w:rFonts w:ascii="Calibri" w:hAnsi="Calibri" w:cs="Calibri"/>
          <w:b/>
          <w:sz w:val="20"/>
          <w:szCs w:val="20"/>
        </w:rPr>
        <w:t>[</w:t>
      </w:r>
      <w:r w:rsidR="007A15CD">
        <w:rPr>
          <w:rFonts w:ascii="Calibri" w:hAnsi="Calibri" w:cs="Calibri"/>
          <w:b/>
          <w:sz w:val="20"/>
          <w:szCs w:val="20"/>
        </w:rPr>
        <w:t>Ofiary</w:t>
      </w:r>
      <w:r w:rsidRPr="0022553B">
        <w:rPr>
          <w:rFonts w:ascii="Calibri" w:hAnsi="Calibri" w:cs="Calibri"/>
          <w:b/>
          <w:sz w:val="20"/>
          <w:szCs w:val="20"/>
        </w:rPr>
        <w:t>]</w:t>
      </w:r>
    </w:p>
    <w:p w:rsidR="00D44E59" w:rsidRPr="0022553B" w:rsidRDefault="00D44E59" w:rsidP="0022553B">
      <w:pPr>
        <w:pStyle w:val="Akapitzlist"/>
        <w:numPr>
          <w:ilvl w:val="0"/>
          <w:numId w:val="16"/>
        </w:numPr>
        <w:shd w:val="clear" w:color="auto" w:fill="FFFFFF"/>
        <w:spacing w:after="100" w:afterAutospacing="1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W celu skorzystania z </w:t>
      </w:r>
      <w:r w:rsidR="00EF29F3">
        <w:rPr>
          <w:rFonts w:ascii="Calibri" w:eastAsia="Times New Roman" w:hAnsi="Calibri" w:cs="Calibri"/>
          <w:sz w:val="20"/>
          <w:szCs w:val="20"/>
          <w:lang w:eastAsia="pl-PL"/>
        </w:rPr>
        <w:t>funkcjonalności: Ofiary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 Użytkownik</w:t>
      </w:r>
      <w:r w:rsidR="000C38F7"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 dokonuje łącznie następujących czynności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:</w:t>
      </w:r>
    </w:p>
    <w:p w:rsidR="00D44E59" w:rsidRPr="0022553B" w:rsidRDefault="00D44E59" w:rsidP="0022553B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wypełnia dedykowany do tego formularz dostępny w Serwisie</w:t>
      </w:r>
      <w:r w:rsidR="00A5237F">
        <w:rPr>
          <w:rFonts w:ascii="Calibri" w:eastAsia="Times New Roman" w:hAnsi="Calibri" w:cs="Calibri"/>
          <w:sz w:val="20"/>
          <w:szCs w:val="20"/>
          <w:lang w:eastAsia="pl-PL"/>
        </w:rPr>
        <w:t xml:space="preserve"> pod adresem URL: </w:t>
      </w:r>
      <w:r w:rsidR="00A5237F" w:rsidRPr="00537419">
        <w:rPr>
          <w:rFonts w:ascii="Calibri" w:eastAsia="Times New Roman" w:hAnsi="Calibri" w:cs="Calibri"/>
          <w:sz w:val="20"/>
          <w:szCs w:val="20"/>
          <w:lang w:eastAsia="pl-PL"/>
        </w:rPr>
        <w:t>https://kalwariapaclawska.pl/</w:t>
      </w:r>
      <w:r w:rsidR="00D34795">
        <w:rPr>
          <w:rFonts w:ascii="Calibri" w:hAnsi="Calibri" w:cs="Calibri"/>
          <w:sz w:val="20"/>
          <w:szCs w:val="20"/>
        </w:rPr>
        <w:t>wsparcie</w:t>
      </w:r>
      <w:r w:rsidR="00567E3D">
        <w:rPr>
          <w:rFonts w:ascii="Calibri" w:hAnsi="Calibri" w:cs="Calibri"/>
          <w:sz w:val="20"/>
          <w:szCs w:val="20"/>
        </w:rPr>
        <w:t>/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, w tym podaje wszystkie wymagane w formularzu dane, tj. </w:t>
      </w:r>
      <w:r w:rsidR="00DD6AB5">
        <w:rPr>
          <w:rFonts w:ascii="Calibri" w:eastAsia="Times New Roman" w:hAnsi="Calibri" w:cs="Calibri"/>
          <w:sz w:val="20"/>
          <w:szCs w:val="20"/>
          <w:lang w:eastAsia="pl-PL"/>
        </w:rPr>
        <w:t xml:space="preserve">swoje 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imię </w:t>
      </w:r>
      <w:r w:rsidR="00D85CF5" w:rsidRPr="0022553B">
        <w:rPr>
          <w:rFonts w:ascii="Calibri" w:eastAsia="Times New Roman" w:hAnsi="Calibri" w:cs="Calibri"/>
          <w:sz w:val="20"/>
          <w:szCs w:val="20"/>
          <w:lang w:eastAsia="pl-PL"/>
        </w:rPr>
        <w:t>i nazwisko</w:t>
      </w:r>
      <w:r w:rsidR="00DD6AB5">
        <w:rPr>
          <w:rFonts w:ascii="Calibri" w:eastAsia="Times New Roman" w:hAnsi="Calibri" w:cs="Calibri"/>
          <w:sz w:val="20"/>
          <w:szCs w:val="20"/>
          <w:lang w:eastAsia="pl-PL"/>
        </w:rPr>
        <w:t xml:space="preserve"> oraz swój</w:t>
      </w:r>
      <w:r w:rsidR="005F09F1">
        <w:rPr>
          <w:rFonts w:ascii="Calibri" w:eastAsia="Times New Roman" w:hAnsi="Calibri" w:cs="Calibri"/>
          <w:sz w:val="20"/>
          <w:szCs w:val="20"/>
          <w:lang w:eastAsia="pl-PL"/>
        </w:rPr>
        <w:t xml:space="preserve"> adres poczty elektronicznej (e-mail)</w:t>
      </w:r>
      <w:r w:rsidR="00DD6AB5">
        <w:rPr>
          <w:rFonts w:ascii="Calibri" w:eastAsia="Times New Roman" w:hAnsi="Calibri" w:cs="Calibri"/>
          <w:sz w:val="20"/>
          <w:szCs w:val="20"/>
          <w:lang w:eastAsia="pl-PL"/>
        </w:rPr>
        <w:t xml:space="preserve">, a także </w:t>
      </w:r>
      <w:r w:rsidR="00D85CF5"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kwotę, którą deklaruje wesprzeć działalność </w:t>
      </w:r>
      <w:r w:rsidR="0022105C">
        <w:rPr>
          <w:rFonts w:ascii="Calibri" w:eastAsia="Times New Roman" w:hAnsi="Calibri" w:cs="Calibri"/>
          <w:sz w:val="20"/>
          <w:szCs w:val="20"/>
          <w:lang w:eastAsia="pl-PL"/>
        </w:rPr>
        <w:t>Administratora</w:t>
      </w:r>
      <w:r w:rsidR="005F09F1">
        <w:rPr>
          <w:rFonts w:ascii="Calibri" w:eastAsia="Times New Roman" w:hAnsi="Calibri" w:cs="Calibri"/>
          <w:sz w:val="20"/>
          <w:szCs w:val="20"/>
          <w:lang w:eastAsia="pl-PL"/>
        </w:rPr>
        <w:t xml:space="preserve">lub remont i rozbudowę </w:t>
      </w:r>
      <w:r w:rsidR="005F09F1">
        <w:rPr>
          <w:rFonts w:ascii="Calibri" w:hAnsi="Calibri" w:cs="Calibri"/>
          <w:sz w:val="20"/>
          <w:szCs w:val="20"/>
        </w:rPr>
        <w:t>Sanktuarium Matki Bożej w Kalwarii Pacławskiej</w:t>
      </w:r>
      <w:r w:rsidR="00AD2C6B"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; 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Użytkownik aż do momentu przesłania formularza do </w:t>
      </w:r>
      <w:r w:rsidR="00D85CF5" w:rsidRPr="0022553B">
        <w:rPr>
          <w:rFonts w:ascii="Calibri" w:eastAsia="Times New Roman" w:hAnsi="Calibri" w:cs="Calibri"/>
          <w:sz w:val="20"/>
          <w:szCs w:val="20"/>
          <w:lang w:eastAsia="pl-PL"/>
        </w:rPr>
        <w:t>operatora płatności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 może poprawić dane wpisane do formularza, wracając do poprzednich pól formularza;</w:t>
      </w:r>
    </w:p>
    <w:p w:rsidR="00665609" w:rsidRPr="0022553B" w:rsidRDefault="00665609" w:rsidP="0022553B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zaznacza oświadczenie o </w:t>
      </w:r>
      <w:r w:rsidR="00F035C7" w:rsidRPr="0022553B">
        <w:rPr>
          <w:rFonts w:ascii="Calibri" w:eastAsia="Times New Roman" w:hAnsi="Calibri" w:cs="Calibri"/>
          <w:sz w:val="20"/>
          <w:szCs w:val="20"/>
          <w:lang w:eastAsia="pl-PL"/>
        </w:rPr>
        <w:t>wyrażeniu zgody na otrzym</w:t>
      </w:r>
      <w:r w:rsidR="00414EB0"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anie </w:t>
      </w:r>
      <w:r w:rsidR="00F035C7"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na podany adres </w:t>
      </w:r>
      <w:r w:rsidR="008009AE">
        <w:rPr>
          <w:rFonts w:ascii="Calibri" w:eastAsia="Times New Roman" w:hAnsi="Calibri" w:cs="Calibri"/>
          <w:sz w:val="20"/>
          <w:szCs w:val="20"/>
          <w:lang w:eastAsia="pl-PL"/>
        </w:rPr>
        <w:t>poczty elektronicznej (e-mail)</w:t>
      </w:r>
      <w:r w:rsidR="00F035C7"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 wiadomoś</w:t>
      </w:r>
      <w:r w:rsidR="00414EB0" w:rsidRPr="0022553B">
        <w:rPr>
          <w:rFonts w:ascii="Calibri" w:eastAsia="Times New Roman" w:hAnsi="Calibri" w:cs="Calibri"/>
          <w:sz w:val="20"/>
          <w:szCs w:val="20"/>
          <w:lang w:eastAsia="pl-PL"/>
        </w:rPr>
        <w:t>ci</w:t>
      </w:r>
      <w:r w:rsidR="00F035C7"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 z podziękowaniem za</w:t>
      </w:r>
      <w:r w:rsidR="00721E56">
        <w:rPr>
          <w:rFonts w:ascii="Calibri" w:eastAsia="Times New Roman" w:hAnsi="Calibri" w:cs="Calibri"/>
          <w:sz w:val="20"/>
          <w:szCs w:val="20"/>
          <w:lang w:eastAsia="pl-PL"/>
        </w:rPr>
        <w:t>złożoną ofiarę</w:t>
      </w:r>
      <w:r w:rsidR="00F035C7" w:rsidRPr="0022553B">
        <w:rPr>
          <w:rFonts w:ascii="Calibri" w:eastAsia="Times New Roman" w:hAnsi="Calibri" w:cs="Calibri"/>
          <w:sz w:val="20"/>
          <w:szCs w:val="20"/>
          <w:lang w:eastAsia="pl-PL"/>
        </w:rPr>
        <w:t>;</w:t>
      </w:r>
    </w:p>
    <w:p w:rsidR="00D44E59" w:rsidRPr="0022553B" w:rsidRDefault="00D44E59" w:rsidP="0022553B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zapoznaje się z Regulaminem i </w:t>
      </w:r>
      <w:r w:rsidR="00CC0157">
        <w:rPr>
          <w:rFonts w:ascii="Calibri" w:eastAsia="Times New Roman" w:hAnsi="Calibri" w:cs="Calibri"/>
          <w:sz w:val="20"/>
          <w:szCs w:val="20"/>
          <w:lang w:eastAsia="pl-PL"/>
        </w:rPr>
        <w:t>Klauzulą RODO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 oraz zaznacza oświadczenie o akceptacji treści tych dokumentów,</w:t>
      </w:r>
    </w:p>
    <w:p w:rsidR="00AD2C6B" w:rsidRPr="0022553B" w:rsidRDefault="00D44E59" w:rsidP="0022553B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przesyła wypełniony formularz do </w:t>
      </w:r>
      <w:r w:rsidR="00AD2C6B" w:rsidRPr="0022553B">
        <w:rPr>
          <w:rFonts w:ascii="Calibri" w:eastAsia="Times New Roman" w:hAnsi="Calibri" w:cs="Calibri"/>
          <w:sz w:val="20"/>
          <w:szCs w:val="20"/>
          <w:lang w:eastAsia="pl-PL"/>
        </w:rPr>
        <w:t>operatora płatności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 poprzez naciśnięcie służącego do tego przycisku</w:t>
      </w:r>
      <w:r w:rsidR="00AD2C6B" w:rsidRPr="0022553B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="00C30718"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 co wiąże się również z przekierowaniem do bramki płatniczej operatora płatności,</w:t>
      </w:r>
    </w:p>
    <w:p w:rsidR="00D44E59" w:rsidRDefault="00DE2D86" w:rsidP="0022553B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dokonuje</w:t>
      </w:r>
      <w:r w:rsidR="00AD2C6B"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 czynności</w:t>
      </w:r>
      <w:r w:rsidR="00D44E59" w:rsidRPr="0022553B"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r w:rsidR="00C30718" w:rsidRPr="0022553B">
        <w:rPr>
          <w:rFonts w:ascii="Calibri" w:eastAsia="Times New Roman" w:hAnsi="Calibri" w:cs="Calibri"/>
          <w:sz w:val="20"/>
          <w:szCs w:val="20"/>
          <w:lang w:eastAsia="pl-PL"/>
        </w:rPr>
        <w:t>w bramce płatniczej</w:t>
      </w:r>
      <w:r w:rsidR="00142BC5"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 operatora płatności zgodnie z </w:t>
      </w:r>
      <w:r w:rsidR="00C30718"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regulaminem dostępnym na stronie internetowej pod domeną: </w:t>
      </w:r>
      <w:hyperlink r:id="rId5" w:history="1">
        <w:r w:rsidR="00BA2E0A" w:rsidRPr="00776375">
          <w:rPr>
            <w:rStyle w:val="Hipercze"/>
            <w:rFonts w:ascii="Calibri" w:eastAsia="Times New Roman" w:hAnsi="Calibri" w:cs="Calibri"/>
            <w:sz w:val="20"/>
            <w:szCs w:val="20"/>
            <w:lang w:eastAsia="pl-PL"/>
          </w:rPr>
          <w:t>www.tpay.pl</w:t>
        </w:r>
      </w:hyperlink>
      <w:r w:rsidR="00C30718" w:rsidRPr="0022553B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BA2E0A" w:rsidRPr="0022553B" w:rsidRDefault="00BA2E0A" w:rsidP="0022553B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Po dokonaniu płatności nie ma możliwości zwrotu środków przekazanych przez Użytkownika na rzecz Sanktuarium,</w:t>
      </w:r>
    </w:p>
    <w:p w:rsidR="003A4E63" w:rsidRPr="0022553B" w:rsidRDefault="00531A39" w:rsidP="0022553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P</w:t>
      </w:r>
      <w:r w:rsidR="003A4E63"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o zaksięgowaniu </w:t>
      </w:r>
      <w:r w:rsidR="005B0FE9">
        <w:rPr>
          <w:rFonts w:ascii="Calibri" w:eastAsia="Times New Roman" w:hAnsi="Calibri" w:cs="Calibri"/>
          <w:sz w:val="20"/>
          <w:szCs w:val="20"/>
          <w:lang w:eastAsia="pl-PL"/>
        </w:rPr>
        <w:t>ofiary</w:t>
      </w:r>
      <w:r w:rsidR="003A4E63"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na rachunku operatora płatności, </w:t>
      </w:r>
      <w:r w:rsidR="005D4063"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 </w:t>
      </w:r>
      <w:r w:rsidR="000C3C2B" w:rsidRPr="0022553B">
        <w:rPr>
          <w:rFonts w:ascii="Calibri" w:eastAsia="Times New Roman" w:hAnsi="Calibri" w:cs="Calibri"/>
          <w:sz w:val="20"/>
          <w:szCs w:val="20"/>
          <w:lang w:eastAsia="pl-PL"/>
        </w:rPr>
        <w:t>wysyła</w:t>
      </w:r>
      <w:r w:rsidR="005D4063"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 na podany przez Użytkownika adres </w:t>
      </w:r>
      <w:r w:rsidR="008009AE">
        <w:rPr>
          <w:rFonts w:ascii="Calibri" w:eastAsia="Times New Roman" w:hAnsi="Calibri" w:cs="Calibri"/>
          <w:sz w:val="20"/>
          <w:szCs w:val="20"/>
          <w:lang w:eastAsia="pl-PL"/>
        </w:rPr>
        <w:t>poczty elektronicznej (e-mail)</w:t>
      </w:r>
      <w:r w:rsidR="005D4063"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 wiadomość z podziękowaniami z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a</w:t>
      </w:r>
      <w:r w:rsidR="005B0FE9">
        <w:rPr>
          <w:rFonts w:ascii="Calibri" w:eastAsia="Times New Roman" w:hAnsi="Calibri" w:cs="Calibri"/>
          <w:sz w:val="20"/>
          <w:szCs w:val="20"/>
          <w:lang w:eastAsia="pl-PL"/>
        </w:rPr>
        <w:t>złożenie ofiary</w:t>
      </w:r>
      <w:r w:rsidR="005D4063" w:rsidRPr="0022553B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D44E59" w:rsidRPr="0022553B" w:rsidRDefault="00D44E59" w:rsidP="0022553B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ind w:left="284" w:hanging="284"/>
        <w:contextualSpacing w:val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Korzystanie </w:t>
      </w:r>
      <w:r w:rsidR="009B1883"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z </w:t>
      </w:r>
      <w:r w:rsidR="00E7727E">
        <w:rPr>
          <w:rFonts w:ascii="Calibri" w:eastAsia="Times New Roman" w:hAnsi="Calibri" w:cs="Calibri"/>
          <w:sz w:val="20"/>
          <w:szCs w:val="20"/>
          <w:lang w:eastAsia="pl-PL"/>
        </w:rPr>
        <w:t>Ofiar</w:t>
      </w:r>
      <w:r w:rsidR="0023647A" w:rsidRPr="0022553B">
        <w:rPr>
          <w:rFonts w:ascii="Calibri" w:eastAsia="Times New Roman" w:hAnsi="Calibri" w:cs="Calibri"/>
          <w:sz w:val="20"/>
          <w:szCs w:val="20"/>
          <w:lang w:eastAsia="pl-PL"/>
        </w:rPr>
        <w:t>kończy się wraz z dokonaniem wszystkich czynności wskazanych powyżej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:rsidR="00D44E59" w:rsidRPr="0022553B" w:rsidRDefault="00D44E59" w:rsidP="0022553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Użytkownik może w każdej chwili, bez podania przyczyny i bez ponoszenia kosztów, zakończyć korzystanie </w:t>
      </w:r>
      <w:r w:rsidR="0023647A"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z </w:t>
      </w:r>
      <w:r w:rsidR="00E7727E">
        <w:rPr>
          <w:rFonts w:ascii="Calibri" w:eastAsia="Times New Roman" w:hAnsi="Calibri" w:cs="Calibri"/>
          <w:sz w:val="20"/>
          <w:szCs w:val="20"/>
          <w:lang w:eastAsia="pl-PL"/>
        </w:rPr>
        <w:t>Ofiar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, opuszczając Serwis</w:t>
      </w:r>
      <w:r w:rsidR="0023647A"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 lub bramkę płatniczą operatora płatności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C256E9" w:rsidRPr="0022553B" w:rsidRDefault="00265E04" w:rsidP="0022553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Operatorem płatności jest </w:t>
      </w:r>
      <w:proofErr w:type="spellStart"/>
      <w:r w:rsidRPr="00CD415E">
        <w:rPr>
          <w:rFonts w:ascii="Calibri" w:eastAsia="Times New Roman" w:hAnsi="Calibri" w:cs="Calibri"/>
          <w:sz w:val="20"/>
          <w:szCs w:val="20"/>
          <w:lang w:eastAsia="pl-PL"/>
        </w:rPr>
        <w:t>Tpay</w:t>
      </w:r>
      <w:proofErr w:type="spellEnd"/>
      <w:r w:rsidRPr="00CD415E">
        <w:rPr>
          <w:rFonts w:ascii="Calibri" w:eastAsia="Times New Roman" w:hAnsi="Calibri" w:cs="Calibri"/>
          <w:sz w:val="20"/>
          <w:szCs w:val="20"/>
          <w:lang w:eastAsia="pl-PL"/>
        </w:rPr>
        <w:t xml:space="preserve"> – Krajowy Integrator </w:t>
      </w:r>
      <w:proofErr w:type="spellStart"/>
      <w:r w:rsidRPr="00CD415E">
        <w:rPr>
          <w:rFonts w:ascii="Calibri" w:eastAsia="Times New Roman" w:hAnsi="Calibri" w:cs="Calibri"/>
          <w:sz w:val="20"/>
          <w:szCs w:val="20"/>
          <w:lang w:eastAsia="pl-PL"/>
        </w:rPr>
        <w:t>Płatnościspółka</w:t>
      </w:r>
      <w:proofErr w:type="spellEnd"/>
      <w:r w:rsidRPr="00CD415E">
        <w:rPr>
          <w:rFonts w:ascii="Calibri" w:eastAsia="Times New Roman" w:hAnsi="Calibri" w:cs="Calibri"/>
          <w:sz w:val="20"/>
          <w:szCs w:val="20"/>
          <w:lang w:eastAsia="pl-PL"/>
        </w:rPr>
        <w:t xml:space="preserve"> akcyjna z </w:t>
      </w:r>
      <w:proofErr w:type="spellStart"/>
      <w:r w:rsidRPr="00CD415E">
        <w:rPr>
          <w:rFonts w:ascii="Calibri" w:eastAsia="Times New Roman" w:hAnsi="Calibri" w:cs="Calibri"/>
          <w:sz w:val="20"/>
          <w:szCs w:val="20"/>
          <w:lang w:eastAsia="pl-PL"/>
        </w:rPr>
        <w:t>siedzibą</w:t>
      </w:r>
      <w:proofErr w:type="spellEnd"/>
      <w:r w:rsidRPr="00CD415E">
        <w:rPr>
          <w:rFonts w:ascii="Calibri" w:eastAsia="Times New Roman" w:hAnsi="Calibri" w:cs="Calibri"/>
          <w:sz w:val="20"/>
          <w:szCs w:val="20"/>
          <w:lang w:eastAsia="pl-PL"/>
        </w:rPr>
        <w:t xml:space="preserve"> w Poznaniu, ul. </w:t>
      </w:r>
      <w:proofErr w:type="spellStart"/>
      <w:r w:rsidRPr="00CD415E">
        <w:rPr>
          <w:rFonts w:ascii="Calibri" w:eastAsia="Times New Roman" w:hAnsi="Calibri" w:cs="Calibri"/>
          <w:sz w:val="20"/>
          <w:szCs w:val="20"/>
          <w:lang w:eastAsia="pl-PL"/>
        </w:rPr>
        <w:t>Św</w:t>
      </w:r>
      <w:proofErr w:type="spellEnd"/>
      <w:r w:rsidRPr="00CD415E">
        <w:rPr>
          <w:rFonts w:ascii="Calibri" w:eastAsia="Times New Roman" w:hAnsi="Calibri" w:cs="Calibri"/>
          <w:sz w:val="20"/>
          <w:szCs w:val="20"/>
          <w:lang w:eastAsia="pl-PL"/>
        </w:rPr>
        <w:t xml:space="preserve">. Marcin 73/6, 61-808 </w:t>
      </w:r>
      <w:proofErr w:type="spellStart"/>
      <w:r w:rsidRPr="00CD415E">
        <w:rPr>
          <w:rFonts w:ascii="Calibri" w:eastAsia="Times New Roman" w:hAnsi="Calibri" w:cs="Calibri"/>
          <w:sz w:val="20"/>
          <w:szCs w:val="20"/>
          <w:lang w:eastAsia="pl-PL"/>
        </w:rPr>
        <w:t>Poznań</w:t>
      </w:r>
      <w:proofErr w:type="spellEnd"/>
      <w:r w:rsidRPr="00CD415E">
        <w:rPr>
          <w:rFonts w:ascii="Calibri" w:eastAsia="Times New Roman" w:hAnsi="Calibri" w:cs="Calibri"/>
          <w:sz w:val="20"/>
          <w:szCs w:val="20"/>
          <w:lang w:eastAsia="pl-PL"/>
        </w:rPr>
        <w:t xml:space="preserve">, wpisana do rejestru </w:t>
      </w:r>
      <w:proofErr w:type="spellStart"/>
      <w:r w:rsidRPr="00CD415E">
        <w:rPr>
          <w:rFonts w:ascii="Calibri" w:eastAsia="Times New Roman" w:hAnsi="Calibri" w:cs="Calibri"/>
          <w:sz w:val="20"/>
          <w:szCs w:val="20"/>
          <w:lang w:eastAsia="pl-PL"/>
        </w:rPr>
        <w:t>przedsiębiorców</w:t>
      </w:r>
      <w:proofErr w:type="spellEnd"/>
      <w:r w:rsidRPr="00CD415E">
        <w:rPr>
          <w:rFonts w:ascii="Calibri" w:eastAsia="Times New Roman" w:hAnsi="Calibri" w:cs="Calibri"/>
          <w:sz w:val="20"/>
          <w:szCs w:val="20"/>
          <w:lang w:eastAsia="pl-PL"/>
        </w:rPr>
        <w:t xml:space="preserve"> Krajowego Rejestru </w:t>
      </w:r>
      <w:proofErr w:type="spellStart"/>
      <w:r w:rsidRPr="00CD415E">
        <w:rPr>
          <w:rFonts w:ascii="Calibri" w:eastAsia="Times New Roman" w:hAnsi="Calibri" w:cs="Calibri"/>
          <w:sz w:val="20"/>
          <w:szCs w:val="20"/>
          <w:lang w:eastAsia="pl-PL"/>
        </w:rPr>
        <w:t>Sądowego</w:t>
      </w:r>
      <w:proofErr w:type="spellEnd"/>
      <w:r w:rsidRPr="00CD415E">
        <w:rPr>
          <w:rFonts w:ascii="Calibri" w:eastAsia="Times New Roman" w:hAnsi="Calibri" w:cs="Calibri"/>
          <w:sz w:val="20"/>
          <w:szCs w:val="20"/>
          <w:lang w:eastAsia="pl-PL"/>
        </w:rPr>
        <w:t xml:space="preserve"> prowadzonego przez </w:t>
      </w:r>
      <w:proofErr w:type="spellStart"/>
      <w:r w:rsidRPr="00CD415E">
        <w:rPr>
          <w:rFonts w:ascii="Calibri" w:eastAsia="Times New Roman" w:hAnsi="Calibri" w:cs="Calibri"/>
          <w:sz w:val="20"/>
          <w:szCs w:val="20"/>
          <w:lang w:eastAsia="pl-PL"/>
        </w:rPr>
        <w:t>Sąd</w:t>
      </w:r>
      <w:proofErr w:type="spellEnd"/>
      <w:r w:rsidRPr="00CD415E">
        <w:rPr>
          <w:rFonts w:ascii="Calibri" w:eastAsia="Times New Roman" w:hAnsi="Calibri" w:cs="Calibri"/>
          <w:sz w:val="20"/>
          <w:szCs w:val="20"/>
          <w:lang w:eastAsia="pl-PL"/>
        </w:rPr>
        <w:t xml:space="preserve"> Rejonowy </w:t>
      </w:r>
      <w:proofErr w:type="spellStart"/>
      <w:r w:rsidRPr="00CD415E">
        <w:rPr>
          <w:rFonts w:ascii="Calibri" w:eastAsia="Times New Roman" w:hAnsi="Calibri" w:cs="Calibri"/>
          <w:sz w:val="20"/>
          <w:szCs w:val="20"/>
          <w:lang w:eastAsia="pl-PL"/>
        </w:rPr>
        <w:t>Poznań</w:t>
      </w:r>
      <w:proofErr w:type="spellEnd"/>
      <w:r w:rsidRPr="00CD415E">
        <w:rPr>
          <w:rFonts w:ascii="Calibri" w:eastAsia="Times New Roman" w:hAnsi="Calibri" w:cs="Calibri"/>
          <w:sz w:val="20"/>
          <w:szCs w:val="20"/>
          <w:lang w:eastAsia="pl-PL"/>
        </w:rPr>
        <w:t xml:space="preserve"> – Nowe Miasto i Wilda w Poznaniu, VIII Wydział Krajowego Rejestru </w:t>
      </w:r>
      <w:proofErr w:type="spellStart"/>
      <w:r w:rsidRPr="00CD415E">
        <w:rPr>
          <w:rFonts w:ascii="Calibri" w:eastAsia="Times New Roman" w:hAnsi="Calibri" w:cs="Calibri"/>
          <w:sz w:val="20"/>
          <w:szCs w:val="20"/>
          <w:lang w:eastAsia="pl-PL"/>
        </w:rPr>
        <w:t>Sądowego</w:t>
      </w:r>
      <w:proofErr w:type="spellEnd"/>
      <w:r w:rsidRPr="00CD415E">
        <w:rPr>
          <w:rFonts w:ascii="Calibri" w:eastAsia="Times New Roman" w:hAnsi="Calibri" w:cs="Calibri"/>
          <w:sz w:val="20"/>
          <w:szCs w:val="20"/>
          <w:lang w:eastAsia="pl-PL"/>
        </w:rPr>
        <w:t xml:space="preserve"> pod numerem KRS 0000412357, NIP 7773061579, REGON 300878437, kapitał zakładowy 5.494.980,00 PLN - wpłacony w </w:t>
      </w:r>
      <w:proofErr w:type="spellStart"/>
      <w:r w:rsidRPr="00CD415E">
        <w:rPr>
          <w:rFonts w:ascii="Calibri" w:eastAsia="Times New Roman" w:hAnsi="Calibri" w:cs="Calibri"/>
          <w:sz w:val="20"/>
          <w:szCs w:val="20"/>
          <w:lang w:eastAsia="pl-PL"/>
        </w:rPr>
        <w:t>całości</w:t>
      </w:r>
      <w:proofErr w:type="spellEnd"/>
    </w:p>
    <w:p w:rsidR="00C256E9" w:rsidRPr="0022553B" w:rsidRDefault="002E20F3" w:rsidP="0022553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Calibri" w:hAnsi="Calibri" w:cs="Calibri"/>
          <w:sz w:val="20"/>
          <w:szCs w:val="20"/>
        </w:rPr>
        <w:t xml:space="preserve">Wszelkie </w:t>
      </w:r>
      <w:r w:rsidR="00707625" w:rsidRPr="0022553B">
        <w:rPr>
          <w:rFonts w:ascii="Calibri" w:eastAsia="Calibri" w:hAnsi="Calibri" w:cs="Calibri"/>
          <w:sz w:val="20"/>
          <w:szCs w:val="20"/>
        </w:rPr>
        <w:t>kwotysą</w:t>
      </w:r>
      <w:r w:rsidRPr="0022553B">
        <w:rPr>
          <w:rFonts w:ascii="Calibri" w:eastAsia="Calibri" w:hAnsi="Calibri" w:cs="Calibri"/>
          <w:sz w:val="20"/>
          <w:szCs w:val="20"/>
        </w:rPr>
        <w:t xml:space="preserve"> wyrażone (lub przeliczone) w polskich złotych (PLN).</w:t>
      </w:r>
    </w:p>
    <w:p w:rsidR="00FB56C6" w:rsidRDefault="002E20F3" w:rsidP="0022553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22553B">
        <w:rPr>
          <w:rFonts w:ascii="Calibri" w:eastAsia="Calibri" w:hAnsi="Calibri" w:cs="Calibri"/>
          <w:sz w:val="20"/>
          <w:szCs w:val="20"/>
        </w:rPr>
        <w:t xml:space="preserve">W ramach </w:t>
      </w:r>
      <w:r w:rsidR="003E7454">
        <w:rPr>
          <w:rFonts w:ascii="Calibri" w:eastAsia="Calibri" w:hAnsi="Calibri" w:cs="Calibri"/>
          <w:sz w:val="20"/>
          <w:szCs w:val="20"/>
        </w:rPr>
        <w:t>Ofiar</w:t>
      </w:r>
      <w:r w:rsidRPr="0022553B">
        <w:rPr>
          <w:rFonts w:ascii="Calibri" w:eastAsia="Calibri" w:hAnsi="Calibri" w:cs="Calibri"/>
          <w:sz w:val="20"/>
          <w:szCs w:val="20"/>
        </w:rPr>
        <w:t xml:space="preserve"> można dokonać </w:t>
      </w:r>
      <w:r w:rsidR="003E7454">
        <w:rPr>
          <w:rFonts w:ascii="Calibri" w:eastAsia="Calibri" w:hAnsi="Calibri" w:cs="Calibri"/>
          <w:sz w:val="20"/>
          <w:szCs w:val="20"/>
        </w:rPr>
        <w:t>wpłat</w:t>
      </w:r>
      <w:r w:rsidRPr="0022553B">
        <w:rPr>
          <w:rFonts w:ascii="Calibri" w:eastAsia="Calibri" w:hAnsi="Calibri" w:cs="Calibri"/>
          <w:sz w:val="20"/>
          <w:szCs w:val="20"/>
        </w:rPr>
        <w:t xml:space="preserve"> za pośrednictwem </w:t>
      </w:r>
      <w:r w:rsidR="00C256E9" w:rsidRPr="0022553B">
        <w:rPr>
          <w:rFonts w:ascii="Calibri" w:eastAsia="Calibri" w:hAnsi="Calibri" w:cs="Calibri"/>
          <w:sz w:val="20"/>
          <w:szCs w:val="20"/>
        </w:rPr>
        <w:t>BLIK, kart płatniczych lubprzelewów elektronicznych.</w:t>
      </w:r>
    </w:p>
    <w:p w:rsidR="002E20F3" w:rsidRPr="00FB56C6" w:rsidRDefault="00FB56C6" w:rsidP="00FB56C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C92DEC" w:rsidRPr="0022553B" w:rsidRDefault="00774071" w:rsidP="0022553B">
      <w:pPr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§ </w:t>
      </w:r>
      <w:r w:rsidR="00046168">
        <w:rPr>
          <w:rFonts w:ascii="Calibri" w:hAnsi="Calibri" w:cs="Calibri"/>
          <w:b/>
          <w:sz w:val="20"/>
          <w:szCs w:val="20"/>
        </w:rPr>
        <w:t>4</w:t>
      </w:r>
    </w:p>
    <w:p w:rsidR="00C92DEC" w:rsidRPr="0022553B" w:rsidRDefault="003E71E6" w:rsidP="0022553B">
      <w:pPr>
        <w:spacing w:after="12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22553B">
        <w:rPr>
          <w:rFonts w:ascii="Calibri" w:hAnsi="Calibri" w:cs="Calibri"/>
          <w:b/>
          <w:sz w:val="20"/>
          <w:szCs w:val="20"/>
        </w:rPr>
        <w:t>[</w:t>
      </w:r>
      <w:r w:rsidR="00C92DEC" w:rsidRPr="0022553B">
        <w:rPr>
          <w:rFonts w:ascii="Calibri" w:hAnsi="Calibri" w:cs="Calibri"/>
          <w:b/>
          <w:sz w:val="20"/>
          <w:szCs w:val="20"/>
        </w:rPr>
        <w:t>Ochrona praw własności intelektualnej</w:t>
      </w:r>
      <w:r w:rsidRPr="0022553B">
        <w:rPr>
          <w:rFonts w:ascii="Calibri" w:hAnsi="Calibri" w:cs="Calibri"/>
          <w:b/>
          <w:sz w:val="20"/>
          <w:szCs w:val="20"/>
        </w:rPr>
        <w:t>]</w:t>
      </w:r>
    </w:p>
    <w:p w:rsidR="004A0E30" w:rsidRPr="004A0E30" w:rsidRDefault="004A0E30" w:rsidP="0022553B">
      <w:pPr>
        <w:spacing w:after="100" w:afterAutospacing="1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A0E30">
        <w:rPr>
          <w:rFonts w:ascii="Calibri" w:eastAsia="Times New Roman" w:hAnsi="Calibri" w:cs="Calibri"/>
          <w:sz w:val="20"/>
          <w:szCs w:val="20"/>
          <w:lang w:eastAsia="pl-PL"/>
        </w:rPr>
        <w:t>Administrator informuje, że Serwis zawiera dobra chronione prawem autorskim oraz inne dobra niematerialne będące przedmiotem ochrony prawa własności intelektualnej, a ich używanie (za wyjątkiem dozwolonego użytku), kopiowanie, powielanie oraz wszelkie formy dystrybucji bez pisemnej zgody osoby uprawnionej jest zabronione.</w:t>
      </w:r>
    </w:p>
    <w:p w:rsidR="002860EA" w:rsidRPr="0022553B" w:rsidRDefault="00774071" w:rsidP="0022553B">
      <w:pPr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§ </w:t>
      </w:r>
      <w:r w:rsidR="00046168">
        <w:rPr>
          <w:rFonts w:ascii="Calibri" w:hAnsi="Calibri" w:cs="Calibri"/>
          <w:b/>
          <w:sz w:val="20"/>
          <w:szCs w:val="20"/>
        </w:rPr>
        <w:t>5</w:t>
      </w:r>
    </w:p>
    <w:p w:rsidR="002860EA" w:rsidRPr="0022553B" w:rsidRDefault="000D311A" w:rsidP="0022553B">
      <w:pPr>
        <w:spacing w:after="12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22553B">
        <w:rPr>
          <w:rFonts w:ascii="Calibri" w:hAnsi="Calibri" w:cs="Calibri"/>
          <w:b/>
          <w:sz w:val="20"/>
          <w:szCs w:val="20"/>
        </w:rPr>
        <w:t>[</w:t>
      </w:r>
      <w:r w:rsidR="005178AD" w:rsidRPr="0022553B">
        <w:rPr>
          <w:rFonts w:ascii="Calibri" w:hAnsi="Calibri" w:cs="Calibri"/>
          <w:b/>
          <w:sz w:val="20"/>
          <w:szCs w:val="20"/>
        </w:rPr>
        <w:t>Informacja o szczególnych zagrożeniach związanych z korzystaniem z Serwisu</w:t>
      </w:r>
      <w:r w:rsidRPr="0022553B">
        <w:rPr>
          <w:rFonts w:ascii="Calibri" w:hAnsi="Calibri" w:cs="Calibri"/>
          <w:b/>
          <w:sz w:val="20"/>
          <w:szCs w:val="20"/>
        </w:rPr>
        <w:t>]</w:t>
      </w:r>
    </w:p>
    <w:p w:rsidR="004C1DC7" w:rsidRPr="0022553B" w:rsidRDefault="004C1DC7" w:rsidP="0022553B">
      <w:pPr>
        <w:pStyle w:val="Akapitzlist"/>
        <w:numPr>
          <w:ilvl w:val="0"/>
          <w:numId w:val="14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Administrator podejmuje stałe działania zmierzające do zapewnienia bezpiecznych warunków korzystania z Serwisu, w tym udostępnionych za jego pośrednictwem funkcjonalności, poprzez odpowiednie zabezpieczenia własnego systemu teleinformatycznego.</w:t>
      </w:r>
    </w:p>
    <w:p w:rsidR="008F395B" w:rsidRPr="0022553B" w:rsidRDefault="004C1DC7" w:rsidP="0022553B">
      <w:pPr>
        <w:numPr>
          <w:ilvl w:val="0"/>
          <w:numId w:val="14"/>
        </w:numPr>
        <w:tabs>
          <w:tab w:val="clear" w:pos="720"/>
        </w:tabs>
        <w:spacing w:after="100" w:afterAutospacing="1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Niezależnie od podejmowanych działa</w:t>
      </w:r>
      <w:r w:rsidR="00EA1CB1" w:rsidRPr="0022553B">
        <w:rPr>
          <w:rFonts w:ascii="Calibri" w:eastAsia="Times New Roman" w:hAnsi="Calibri" w:cs="Calibri"/>
          <w:sz w:val="20"/>
          <w:szCs w:val="20"/>
          <w:lang w:eastAsia="pl-PL"/>
        </w:rPr>
        <w:t>ń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, o których </w:t>
      </w:r>
      <w:r w:rsidR="00CC7812" w:rsidRPr="0022553B">
        <w:rPr>
          <w:rFonts w:ascii="Calibri" w:eastAsia="Times New Roman" w:hAnsi="Calibri" w:cs="Calibri"/>
          <w:sz w:val="20"/>
          <w:szCs w:val="20"/>
          <w:lang w:eastAsia="pl-PL"/>
        </w:rPr>
        <w:t>mowa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 w zdaniu poprzednim, Administrator </w:t>
      </w:r>
      <w:r w:rsidR="00783EA1"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niniejszym 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informuje Użytkowników o </w:t>
      </w:r>
      <w:r w:rsidR="008F395B" w:rsidRPr="0022553B">
        <w:rPr>
          <w:rFonts w:ascii="Calibri" w:eastAsia="Times New Roman" w:hAnsi="Calibri" w:cs="Calibri"/>
          <w:sz w:val="20"/>
          <w:szCs w:val="20"/>
          <w:lang w:eastAsia="pl-PL"/>
        </w:rPr>
        <w:t>szczególnych</w:t>
      </w:r>
      <w:r w:rsidR="00CC7812" w:rsidRPr="0022553B">
        <w:rPr>
          <w:rFonts w:ascii="Calibri" w:eastAsia="Times New Roman" w:hAnsi="Calibri" w:cs="Calibri"/>
          <w:sz w:val="20"/>
          <w:szCs w:val="20"/>
          <w:lang w:eastAsia="pl-PL"/>
        </w:rPr>
        <w:t>, potencjalnie mogących wystąpić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 zagrożeniach</w:t>
      </w:r>
      <w:r w:rsidR="008F395B"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 związanych </w:t>
      </w:r>
      <w:r w:rsidR="008851CB" w:rsidRPr="0022553B">
        <w:rPr>
          <w:rFonts w:ascii="Calibri" w:eastAsia="Times New Roman" w:hAnsi="Calibri" w:cs="Calibri"/>
          <w:sz w:val="20"/>
          <w:szCs w:val="20"/>
          <w:lang w:eastAsia="pl-PL"/>
        </w:rPr>
        <w:t>z</w:t>
      </w:r>
      <w:r w:rsidR="008F395B" w:rsidRPr="0022553B">
        <w:rPr>
          <w:rFonts w:ascii="Calibri" w:eastAsia="Times New Roman" w:hAnsi="Calibri" w:cs="Calibri"/>
          <w:sz w:val="20"/>
          <w:szCs w:val="20"/>
          <w:lang w:eastAsia="pl-PL"/>
        </w:rPr>
        <w:t>korzystaniem z Serwisu</w:t>
      </w:r>
      <w:r w:rsidR="008851CB" w:rsidRPr="0022553B">
        <w:rPr>
          <w:rFonts w:ascii="Calibri" w:eastAsia="Times New Roman" w:hAnsi="Calibri" w:cs="Calibri"/>
          <w:sz w:val="20"/>
          <w:szCs w:val="20"/>
          <w:lang w:eastAsia="pl-PL"/>
        </w:rPr>
        <w:t>, w tym udostępnionych za jego pośrednictwem funkcjonalności</w:t>
      </w:r>
      <w:r w:rsidR="008F395B" w:rsidRPr="0022553B">
        <w:rPr>
          <w:rFonts w:ascii="Calibri" w:eastAsia="Times New Roman" w:hAnsi="Calibri" w:cs="Calibri"/>
          <w:sz w:val="20"/>
          <w:szCs w:val="20"/>
          <w:lang w:eastAsia="pl-PL"/>
        </w:rPr>
        <w:t>:</w:t>
      </w:r>
    </w:p>
    <w:p w:rsidR="004C1DC7" w:rsidRPr="0022553B" w:rsidRDefault="004C1DC7" w:rsidP="0022553B">
      <w:pPr>
        <w:pStyle w:val="Akapitzlist"/>
        <w:numPr>
          <w:ilvl w:val="1"/>
          <w:numId w:val="14"/>
        </w:numPr>
        <w:spacing w:before="100" w:beforeAutospacing="1" w:after="100" w:afterAutospacing="1" w:line="276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spellStart"/>
      <w:r w:rsidRPr="0022553B">
        <w:rPr>
          <w:rFonts w:ascii="Calibri" w:eastAsia="Times New Roman" w:hAnsi="Calibri" w:cs="Calibri"/>
          <w:i/>
          <w:sz w:val="20"/>
          <w:szCs w:val="20"/>
          <w:lang w:eastAsia="pl-PL"/>
        </w:rPr>
        <w:t>malware</w:t>
      </w:r>
      <w:proofErr w:type="spellEnd"/>
      <w:r w:rsidRPr="0022553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- 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aplikacje lub skrypty mające szkodliwe, przestępcze lub złośliwe działanie w stosunku do systemu t</w:t>
      </w:r>
      <w:r w:rsidR="00F92A18" w:rsidRPr="0022553B">
        <w:rPr>
          <w:rFonts w:ascii="Calibri" w:eastAsia="Times New Roman" w:hAnsi="Calibri" w:cs="Calibri"/>
          <w:sz w:val="20"/>
          <w:szCs w:val="20"/>
          <w:lang w:eastAsia="pl-PL"/>
        </w:rPr>
        <w:t>eleinformatycznego U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żytkownika sieci, takie jak wirusy, robaki, </w:t>
      </w:r>
      <w:proofErr w:type="spellStart"/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trojany</w:t>
      </w:r>
      <w:proofErr w:type="spellEnd"/>
      <w:r w:rsidR="00F80419"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proofErr w:type="spellStart"/>
      <w:r w:rsidR="00F80419" w:rsidRPr="0022553B">
        <w:rPr>
          <w:rFonts w:ascii="Calibri" w:eastAsia="Times New Roman" w:hAnsi="Calibri" w:cs="Calibri"/>
          <w:sz w:val="20"/>
          <w:szCs w:val="20"/>
          <w:lang w:eastAsia="pl-PL"/>
        </w:rPr>
        <w:t>keyloggery</w:t>
      </w:r>
      <w:proofErr w:type="spellEnd"/>
      <w:r w:rsidR="00F80419"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proofErr w:type="spellStart"/>
      <w:r w:rsidR="00F80419" w:rsidRPr="0022553B">
        <w:rPr>
          <w:rFonts w:ascii="Calibri" w:eastAsia="Times New Roman" w:hAnsi="Calibri" w:cs="Calibri"/>
          <w:sz w:val="20"/>
          <w:szCs w:val="20"/>
          <w:lang w:eastAsia="pl-PL"/>
        </w:rPr>
        <w:t>dialery</w:t>
      </w:r>
      <w:proofErr w:type="spellEnd"/>
      <w:r w:rsidR="008851CB" w:rsidRPr="0022553B">
        <w:rPr>
          <w:rFonts w:ascii="Calibri" w:eastAsia="Times New Roman" w:hAnsi="Calibri" w:cs="Calibri"/>
          <w:sz w:val="20"/>
          <w:szCs w:val="20"/>
          <w:lang w:eastAsia="pl-PL"/>
        </w:rPr>
        <w:t>,</w:t>
      </w:r>
    </w:p>
    <w:p w:rsidR="004C1DC7" w:rsidRPr="0022553B" w:rsidRDefault="004C1DC7" w:rsidP="0022553B">
      <w:pPr>
        <w:pStyle w:val="Akapitzlist"/>
        <w:numPr>
          <w:ilvl w:val="1"/>
          <w:numId w:val="14"/>
        </w:numPr>
        <w:spacing w:before="100" w:beforeAutospacing="1" w:after="100" w:afterAutospacing="1" w:line="276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Times New Roman" w:hAnsi="Calibri" w:cs="Calibri"/>
          <w:i/>
          <w:sz w:val="20"/>
          <w:szCs w:val="20"/>
          <w:lang w:eastAsia="pl-PL"/>
        </w:rPr>
        <w:t>spyware</w:t>
      </w:r>
      <w:r w:rsidR="00F80419" w:rsidRPr="0022553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- </w:t>
      </w:r>
      <w:r w:rsidR="00F92A18" w:rsidRPr="0022553B">
        <w:rPr>
          <w:rFonts w:ascii="Calibri" w:eastAsia="Times New Roman" w:hAnsi="Calibri" w:cs="Calibri"/>
          <w:sz w:val="20"/>
          <w:szCs w:val="20"/>
          <w:lang w:eastAsia="pl-PL"/>
        </w:rPr>
        <w:t>programy śledzące działania U</w:t>
      </w:r>
      <w:r w:rsidR="00F80419" w:rsidRPr="0022553B">
        <w:rPr>
          <w:rFonts w:ascii="Calibri" w:eastAsia="Times New Roman" w:hAnsi="Calibri" w:cs="Calibri"/>
          <w:sz w:val="20"/>
          <w:szCs w:val="20"/>
          <w:lang w:eastAsia="pl-PL"/>
        </w:rPr>
        <w:t>żytkownika, które gromadzą informacje o użytkowniku i wysyłają je - zazwyczaj bez jego wiedzy i zgody - autorowi programu</w:t>
      </w:r>
      <w:r w:rsidR="008851CB" w:rsidRPr="0022553B">
        <w:rPr>
          <w:rFonts w:ascii="Calibri" w:eastAsia="Times New Roman" w:hAnsi="Calibri" w:cs="Calibri"/>
          <w:sz w:val="20"/>
          <w:szCs w:val="20"/>
          <w:lang w:eastAsia="pl-PL"/>
        </w:rPr>
        <w:t>,</w:t>
      </w:r>
    </w:p>
    <w:p w:rsidR="004C1DC7" w:rsidRPr="0022553B" w:rsidRDefault="004C1DC7" w:rsidP="0022553B">
      <w:pPr>
        <w:pStyle w:val="Akapitzlist"/>
        <w:numPr>
          <w:ilvl w:val="1"/>
          <w:numId w:val="14"/>
        </w:numPr>
        <w:spacing w:before="100" w:beforeAutospacing="1" w:after="100" w:afterAutospacing="1" w:line="276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Times New Roman" w:hAnsi="Calibri" w:cs="Calibri"/>
          <w:i/>
          <w:sz w:val="20"/>
          <w:szCs w:val="20"/>
          <w:lang w:eastAsia="pl-PL"/>
        </w:rPr>
        <w:t>spam</w:t>
      </w:r>
      <w:r w:rsidR="00F80419" w:rsidRPr="0022553B">
        <w:rPr>
          <w:rFonts w:ascii="Calibri" w:eastAsia="Times New Roman" w:hAnsi="Calibri" w:cs="Calibri"/>
          <w:sz w:val="20"/>
          <w:szCs w:val="20"/>
          <w:lang w:eastAsia="pl-PL"/>
        </w:rPr>
        <w:t>- niechciane i niezamawiane wiadomości elektroniczne rozsyłane jednocześnie do wielu odbiorców, często zawierające treści o charakterze reklamowym</w:t>
      </w:r>
      <w:r w:rsidR="008851CB" w:rsidRPr="0022553B">
        <w:rPr>
          <w:rFonts w:ascii="Calibri" w:eastAsia="Times New Roman" w:hAnsi="Calibri" w:cs="Calibri"/>
          <w:sz w:val="20"/>
          <w:szCs w:val="20"/>
          <w:lang w:eastAsia="pl-PL"/>
        </w:rPr>
        <w:t>,</w:t>
      </w:r>
    </w:p>
    <w:p w:rsidR="004C1DC7" w:rsidRPr="0022553B" w:rsidRDefault="004C1DC7" w:rsidP="0022553B">
      <w:pPr>
        <w:pStyle w:val="Akapitzlist"/>
        <w:numPr>
          <w:ilvl w:val="1"/>
          <w:numId w:val="14"/>
        </w:numPr>
        <w:spacing w:before="100" w:beforeAutospacing="1" w:after="100" w:afterAutospacing="1" w:line="276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spellStart"/>
      <w:r w:rsidRPr="0022553B">
        <w:rPr>
          <w:rFonts w:ascii="Calibri" w:eastAsia="Times New Roman" w:hAnsi="Calibri" w:cs="Calibri"/>
          <w:i/>
          <w:sz w:val="20"/>
          <w:szCs w:val="20"/>
          <w:lang w:eastAsia="pl-PL"/>
        </w:rPr>
        <w:t>phishing</w:t>
      </w:r>
      <w:proofErr w:type="spellEnd"/>
      <w:r w:rsidR="00F80419" w:rsidRPr="0022553B">
        <w:rPr>
          <w:rFonts w:ascii="Calibri" w:eastAsia="Times New Roman" w:hAnsi="Calibri" w:cs="Calibri"/>
          <w:i/>
          <w:sz w:val="20"/>
          <w:szCs w:val="20"/>
          <w:lang w:eastAsia="pl-PL"/>
        </w:rPr>
        <w:softHyphen/>
      </w:r>
      <w:r w:rsidR="00F80419"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 - </w:t>
      </w:r>
      <w:r w:rsidR="008851CB" w:rsidRPr="0022553B">
        <w:rPr>
          <w:rFonts w:ascii="Calibri" w:eastAsia="Times New Roman" w:hAnsi="Calibri" w:cs="Calibri"/>
          <w:sz w:val="20"/>
          <w:szCs w:val="20"/>
          <w:lang w:eastAsia="pl-PL"/>
        </w:rPr>
        <w:t>wyłudzanie poufnych informacji osobistych (np. haseł) przez podszywanie się pod godną zaufania osobę lub instytucję,</w:t>
      </w:r>
    </w:p>
    <w:p w:rsidR="004C1DC7" w:rsidRPr="0022553B" w:rsidRDefault="004C1DC7" w:rsidP="0022553B">
      <w:pPr>
        <w:pStyle w:val="Akapitzlist"/>
        <w:numPr>
          <w:ilvl w:val="1"/>
          <w:numId w:val="14"/>
        </w:numPr>
        <w:spacing w:before="100" w:beforeAutospacing="1" w:after="100" w:afterAutospacing="1" w:line="276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spellStart"/>
      <w:r w:rsidRPr="0022553B">
        <w:rPr>
          <w:rFonts w:ascii="Calibri" w:eastAsia="Times New Roman" w:hAnsi="Calibri" w:cs="Calibri"/>
          <w:i/>
          <w:sz w:val="20"/>
          <w:szCs w:val="20"/>
          <w:lang w:eastAsia="pl-PL"/>
        </w:rPr>
        <w:t>hacking</w:t>
      </w:r>
      <w:proofErr w:type="spellEnd"/>
      <w:r w:rsidR="005178AD" w:rsidRPr="0022553B">
        <w:rPr>
          <w:rFonts w:ascii="Calibri" w:hAnsi="Calibri" w:cs="Calibri"/>
          <w:sz w:val="20"/>
          <w:szCs w:val="20"/>
        </w:rPr>
        <w:t xml:space="preserve"> - </w:t>
      </w:r>
      <w:r w:rsidR="005178AD"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włamania </w:t>
      </w:r>
      <w:r w:rsidR="00F92A18" w:rsidRPr="0022553B">
        <w:rPr>
          <w:rFonts w:ascii="Calibri" w:eastAsia="Times New Roman" w:hAnsi="Calibri" w:cs="Calibri"/>
          <w:sz w:val="20"/>
          <w:szCs w:val="20"/>
          <w:lang w:eastAsia="pl-PL"/>
        </w:rPr>
        <w:t>do systemu teleinformatycznego U</w:t>
      </w:r>
      <w:r w:rsidR="005178AD"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żytkownika z użyciem m.in. takich narzędzi hackerskich jak </w:t>
      </w:r>
      <w:proofErr w:type="spellStart"/>
      <w:r w:rsidR="005178AD" w:rsidRPr="0022553B">
        <w:rPr>
          <w:rFonts w:ascii="Calibri" w:eastAsia="Times New Roman" w:hAnsi="Calibri" w:cs="Calibri"/>
          <w:i/>
          <w:sz w:val="20"/>
          <w:szCs w:val="20"/>
          <w:lang w:eastAsia="pl-PL"/>
        </w:rPr>
        <w:t>exploit</w:t>
      </w:r>
      <w:proofErr w:type="spellEnd"/>
      <w:r w:rsidR="005178AD"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 i </w:t>
      </w:r>
      <w:proofErr w:type="spellStart"/>
      <w:r w:rsidR="005178AD" w:rsidRPr="0022553B">
        <w:rPr>
          <w:rFonts w:ascii="Calibri" w:eastAsia="Times New Roman" w:hAnsi="Calibri" w:cs="Calibri"/>
          <w:i/>
          <w:sz w:val="20"/>
          <w:szCs w:val="20"/>
          <w:lang w:eastAsia="pl-PL"/>
        </w:rPr>
        <w:t>rootkit</w:t>
      </w:r>
      <w:proofErr w:type="spellEnd"/>
    </w:p>
    <w:p w:rsidR="005178AD" w:rsidRPr="0022553B" w:rsidRDefault="004C1DC7" w:rsidP="0022553B">
      <w:pPr>
        <w:pStyle w:val="Akapitzlist"/>
        <w:numPr>
          <w:ilvl w:val="1"/>
          <w:numId w:val="14"/>
        </w:numPr>
        <w:spacing w:before="100" w:beforeAutospacing="1" w:after="100" w:afterAutospacing="1" w:line="276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spellStart"/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kryptoanaliza</w:t>
      </w:r>
      <w:proofErr w:type="spellEnd"/>
      <w:r w:rsidR="005178AD"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 - możliwość odnalezienia słabości systemu kryptograficznego w celu umożliwienia jego złamania lub obejścia</w:t>
      </w:r>
    </w:p>
    <w:p w:rsidR="002860EA" w:rsidRPr="0022553B" w:rsidRDefault="002860EA" w:rsidP="0022553B">
      <w:pPr>
        <w:pStyle w:val="Akapitzlist"/>
        <w:numPr>
          <w:ilvl w:val="0"/>
          <w:numId w:val="14"/>
        </w:numPr>
        <w:tabs>
          <w:tab w:val="clear" w:pos="720"/>
        </w:tabs>
        <w:spacing w:before="100" w:beforeAutospacing="1" w:after="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Podstawową ochronę przed zagrożeniami związanymi z korzystaniem </w:t>
      </w:r>
      <w:r w:rsidR="00655232" w:rsidRPr="0022553B">
        <w:rPr>
          <w:rFonts w:ascii="Calibri" w:eastAsia="Times New Roman" w:hAnsi="Calibri" w:cs="Calibri"/>
          <w:sz w:val="20"/>
          <w:szCs w:val="20"/>
          <w:lang w:eastAsia="pl-PL"/>
        </w:rPr>
        <w:t>Serwisu</w:t>
      </w:r>
      <w:r w:rsidR="00A71C7E" w:rsidRPr="0022553B">
        <w:rPr>
          <w:rFonts w:ascii="Calibri" w:eastAsia="Times New Roman" w:hAnsi="Calibri" w:cs="Calibri"/>
          <w:sz w:val="20"/>
          <w:szCs w:val="20"/>
          <w:lang w:eastAsia="pl-PL"/>
        </w:rPr>
        <w:t>, w tym udostępnionych za jego pośrednictwem funkcjonalności,</w:t>
      </w:r>
      <w:r w:rsidR="00655232" w:rsidRPr="0022553B">
        <w:rPr>
          <w:rFonts w:ascii="Calibri" w:eastAsia="Times New Roman" w:hAnsi="Calibri" w:cs="Calibri"/>
          <w:sz w:val="20"/>
          <w:szCs w:val="20"/>
          <w:lang w:eastAsia="pl-PL"/>
        </w:rPr>
        <w:t>zapewnia</w:t>
      </w: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:</w:t>
      </w:r>
    </w:p>
    <w:p w:rsidR="00655232" w:rsidRPr="0022553B" w:rsidRDefault="00655232" w:rsidP="0022553B">
      <w:pPr>
        <w:numPr>
          <w:ilvl w:val="1"/>
          <w:numId w:val="15"/>
        </w:numPr>
        <w:tabs>
          <w:tab w:val="clear" w:pos="1440"/>
        </w:tabs>
        <w:spacing w:after="100" w:afterAutospacing="1" w:line="276" w:lineRule="auto"/>
        <w:ind w:left="709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stała aktualizacja wszelkiego oprogramowania,</w:t>
      </w:r>
    </w:p>
    <w:p w:rsidR="00655232" w:rsidRPr="0022553B" w:rsidRDefault="00655232" w:rsidP="0022553B">
      <w:pPr>
        <w:numPr>
          <w:ilvl w:val="1"/>
          <w:numId w:val="15"/>
        </w:numPr>
        <w:tabs>
          <w:tab w:val="clear" w:pos="1440"/>
        </w:tabs>
        <w:spacing w:before="100" w:beforeAutospacing="1" w:after="100" w:afterAutospacing="1" w:line="276" w:lineRule="auto"/>
        <w:ind w:left="709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instalacja programu antywirusowego</w:t>
      </w:r>
      <w:r w:rsidR="00E000FE"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 i </w:t>
      </w:r>
      <w:proofErr w:type="spellStart"/>
      <w:r w:rsidR="00E000FE" w:rsidRPr="0022553B">
        <w:rPr>
          <w:rFonts w:ascii="Calibri" w:eastAsia="Times New Roman" w:hAnsi="Calibri" w:cs="Calibri"/>
          <w:sz w:val="20"/>
          <w:szCs w:val="20"/>
          <w:lang w:eastAsia="pl-PL"/>
        </w:rPr>
        <w:t>antymalware</w:t>
      </w:r>
      <w:proofErr w:type="spellEnd"/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,</w:t>
      </w:r>
    </w:p>
    <w:p w:rsidR="002860EA" w:rsidRPr="0022553B" w:rsidRDefault="002860EA" w:rsidP="0022553B">
      <w:pPr>
        <w:numPr>
          <w:ilvl w:val="1"/>
          <w:numId w:val="15"/>
        </w:numPr>
        <w:tabs>
          <w:tab w:val="clear" w:pos="1440"/>
        </w:tabs>
        <w:spacing w:before="100" w:beforeAutospacing="1" w:after="100" w:afterAutospacing="1" w:line="276" w:lineRule="auto"/>
        <w:ind w:left="709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włączona zapora sieciowa (tzw. firewall),</w:t>
      </w:r>
    </w:p>
    <w:p w:rsidR="002860EA" w:rsidRPr="0022553B" w:rsidRDefault="002860EA" w:rsidP="0022553B">
      <w:pPr>
        <w:numPr>
          <w:ilvl w:val="1"/>
          <w:numId w:val="15"/>
        </w:numPr>
        <w:tabs>
          <w:tab w:val="clear" w:pos="1440"/>
        </w:tabs>
        <w:spacing w:before="100" w:beforeAutospacing="1" w:after="100" w:afterAutospacing="1" w:line="276" w:lineRule="auto"/>
        <w:ind w:left="709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nieotwieranie załączników poczty elektronicznej niewiadomego pochodzenia,</w:t>
      </w:r>
    </w:p>
    <w:p w:rsidR="002860EA" w:rsidRPr="0022553B" w:rsidRDefault="002860EA" w:rsidP="0022553B">
      <w:pPr>
        <w:numPr>
          <w:ilvl w:val="1"/>
          <w:numId w:val="15"/>
        </w:numPr>
        <w:tabs>
          <w:tab w:val="clear" w:pos="1440"/>
        </w:tabs>
        <w:spacing w:before="100" w:beforeAutospacing="1" w:after="100" w:afterAutospacing="1" w:line="276" w:lineRule="auto"/>
        <w:ind w:left="709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czytanie okien instalacyjnych aplikacji, a także ich licencji,</w:t>
      </w:r>
    </w:p>
    <w:p w:rsidR="002860EA" w:rsidRPr="0022553B" w:rsidRDefault="002860EA" w:rsidP="0022553B">
      <w:pPr>
        <w:numPr>
          <w:ilvl w:val="1"/>
          <w:numId w:val="15"/>
        </w:numPr>
        <w:tabs>
          <w:tab w:val="clear" w:pos="1440"/>
        </w:tabs>
        <w:spacing w:before="100" w:beforeAutospacing="1" w:after="100" w:afterAutospacing="1" w:line="276" w:lineRule="auto"/>
        <w:ind w:left="709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 xml:space="preserve">regularne całościowe skany systemu programem antywirusowym i </w:t>
      </w:r>
      <w:proofErr w:type="spellStart"/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antymalware</w:t>
      </w:r>
      <w:proofErr w:type="spellEnd"/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,</w:t>
      </w:r>
    </w:p>
    <w:p w:rsidR="002860EA" w:rsidRPr="0022553B" w:rsidRDefault="002860EA" w:rsidP="0022553B">
      <w:pPr>
        <w:numPr>
          <w:ilvl w:val="1"/>
          <w:numId w:val="15"/>
        </w:numPr>
        <w:tabs>
          <w:tab w:val="clear" w:pos="1440"/>
        </w:tabs>
        <w:spacing w:before="100" w:beforeAutospacing="1" w:after="100" w:afterAutospacing="1" w:line="276" w:lineRule="auto"/>
        <w:ind w:left="709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instalacja programów prewencyjnych (wykrywania i zapobiegania włamaniom),</w:t>
      </w:r>
    </w:p>
    <w:p w:rsidR="002860EA" w:rsidRPr="0022553B" w:rsidRDefault="002860EA" w:rsidP="0022553B">
      <w:pPr>
        <w:numPr>
          <w:ilvl w:val="1"/>
          <w:numId w:val="15"/>
        </w:numPr>
        <w:tabs>
          <w:tab w:val="clear" w:pos="1440"/>
        </w:tabs>
        <w:spacing w:before="100" w:beforeAutospacing="1" w:after="100" w:afterAutospacing="1" w:line="276" w:lineRule="auto"/>
        <w:ind w:left="709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używanie oryginalnego systemu i aplikacji, pochodzących z legalnego źródła</w:t>
      </w:r>
      <w:r w:rsidR="00655232" w:rsidRPr="0022553B">
        <w:rPr>
          <w:rFonts w:ascii="Calibri" w:eastAsia="Times New Roman" w:hAnsi="Calibri" w:cs="Calibri"/>
          <w:sz w:val="20"/>
          <w:szCs w:val="20"/>
          <w:lang w:eastAsia="pl-PL"/>
        </w:rPr>
        <w:t>,</w:t>
      </w:r>
    </w:p>
    <w:p w:rsidR="002860EA" w:rsidRPr="0022553B" w:rsidRDefault="00655232" w:rsidP="0022553B">
      <w:pPr>
        <w:numPr>
          <w:ilvl w:val="1"/>
          <w:numId w:val="15"/>
        </w:numPr>
        <w:tabs>
          <w:tab w:val="clear" w:pos="1440"/>
        </w:tabs>
        <w:spacing w:before="100" w:beforeAutospacing="1" w:after="100" w:afterAutospacing="1" w:line="276" w:lineRule="auto"/>
        <w:ind w:left="709"/>
        <w:rPr>
          <w:rFonts w:ascii="Calibri" w:eastAsia="Times New Roman" w:hAnsi="Calibri" w:cs="Calibri"/>
          <w:sz w:val="20"/>
          <w:szCs w:val="20"/>
          <w:lang w:eastAsia="pl-PL"/>
        </w:rPr>
      </w:pPr>
      <w:r w:rsidRPr="0022553B">
        <w:rPr>
          <w:rFonts w:ascii="Calibri" w:eastAsia="Times New Roman" w:hAnsi="Calibri" w:cs="Calibri"/>
          <w:sz w:val="20"/>
          <w:szCs w:val="20"/>
          <w:lang w:eastAsia="pl-PL"/>
        </w:rPr>
        <w:t>wyłączenie makr w plikach Microsoft Office nieznanego pochodzenia.</w:t>
      </w:r>
    </w:p>
    <w:p w:rsidR="00814D10" w:rsidRPr="0022553B" w:rsidRDefault="00774071" w:rsidP="0022553B">
      <w:pPr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§ </w:t>
      </w:r>
      <w:r w:rsidR="00046168">
        <w:rPr>
          <w:rFonts w:ascii="Calibri" w:hAnsi="Calibri" w:cs="Calibri"/>
          <w:b/>
          <w:sz w:val="20"/>
          <w:szCs w:val="20"/>
        </w:rPr>
        <w:t>6</w:t>
      </w:r>
    </w:p>
    <w:p w:rsidR="00814D10" w:rsidRPr="0022553B" w:rsidRDefault="00AA2718" w:rsidP="0022553B">
      <w:pPr>
        <w:spacing w:after="120" w:line="276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[</w:t>
      </w:r>
      <w:r w:rsidR="009C2C7A" w:rsidRPr="0022553B">
        <w:rPr>
          <w:rFonts w:ascii="Calibri" w:hAnsi="Calibri" w:cs="Calibri"/>
          <w:b/>
          <w:sz w:val="20"/>
          <w:szCs w:val="20"/>
        </w:rPr>
        <w:t>Polityka prywatności</w:t>
      </w:r>
      <w:r>
        <w:rPr>
          <w:rFonts w:ascii="Calibri" w:hAnsi="Calibri" w:cs="Calibri"/>
          <w:b/>
          <w:sz w:val="20"/>
          <w:szCs w:val="20"/>
        </w:rPr>
        <w:t>]</w:t>
      </w:r>
    </w:p>
    <w:p w:rsidR="001A0EF5" w:rsidRPr="001A0EF5" w:rsidRDefault="00814D10" w:rsidP="001A0EF5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22553B">
        <w:rPr>
          <w:rFonts w:ascii="Calibri" w:hAnsi="Calibri" w:cs="Calibri"/>
          <w:sz w:val="20"/>
          <w:szCs w:val="20"/>
        </w:rPr>
        <w:t xml:space="preserve">Informacje dotyczące przetwarzania danych osobowych lub innych danych Użytkownika oraz informacje dotyczące wykorzystywania przez Administratora plików </w:t>
      </w:r>
      <w:proofErr w:type="spellStart"/>
      <w:r w:rsidRPr="0022553B">
        <w:rPr>
          <w:rFonts w:ascii="Calibri" w:hAnsi="Calibri" w:cs="Calibri"/>
          <w:i/>
          <w:sz w:val="20"/>
          <w:szCs w:val="20"/>
        </w:rPr>
        <w:t>cookies</w:t>
      </w:r>
      <w:proofErr w:type="spellEnd"/>
      <w:r w:rsidRPr="0022553B">
        <w:rPr>
          <w:rFonts w:ascii="Calibri" w:hAnsi="Calibri" w:cs="Calibri"/>
          <w:sz w:val="20"/>
          <w:szCs w:val="20"/>
        </w:rPr>
        <w:t xml:space="preserve"> znajdują się w odrębnej Polityce prywatności.</w:t>
      </w:r>
    </w:p>
    <w:p w:rsidR="001A0EF5" w:rsidRPr="0022553B" w:rsidRDefault="001A0EF5" w:rsidP="001A0EF5">
      <w:pPr>
        <w:spacing w:before="240" w:after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22553B">
        <w:rPr>
          <w:rFonts w:ascii="Calibri" w:hAnsi="Calibri" w:cs="Calibri"/>
          <w:b/>
          <w:sz w:val="20"/>
          <w:szCs w:val="20"/>
        </w:rPr>
        <w:t xml:space="preserve">§ </w:t>
      </w:r>
      <w:r w:rsidR="00046168">
        <w:rPr>
          <w:rFonts w:ascii="Calibri" w:hAnsi="Calibri" w:cs="Calibri"/>
          <w:b/>
          <w:sz w:val="20"/>
          <w:szCs w:val="20"/>
        </w:rPr>
        <w:t>7</w:t>
      </w:r>
    </w:p>
    <w:p w:rsidR="001A0EF5" w:rsidRPr="001A0EF5" w:rsidRDefault="001A0EF5" w:rsidP="001A0EF5">
      <w:pPr>
        <w:spacing w:after="120" w:line="276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[Reklamacje]</w:t>
      </w:r>
    </w:p>
    <w:p w:rsidR="001A0EF5" w:rsidRPr="001A0EF5" w:rsidRDefault="001A0EF5" w:rsidP="001A0EF5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1A0EF5">
        <w:rPr>
          <w:rFonts w:ascii="Calibri" w:hAnsi="Calibri" w:cs="Calibri"/>
          <w:sz w:val="20"/>
          <w:szCs w:val="20"/>
        </w:rPr>
        <w:t xml:space="preserve">Użytkownik </w:t>
      </w:r>
      <w:r>
        <w:rPr>
          <w:rFonts w:ascii="Calibri" w:hAnsi="Calibri" w:cs="Calibri"/>
          <w:sz w:val="20"/>
          <w:szCs w:val="20"/>
        </w:rPr>
        <w:t>może</w:t>
      </w:r>
      <w:r w:rsidRPr="001A0EF5">
        <w:rPr>
          <w:rFonts w:ascii="Calibri" w:hAnsi="Calibri" w:cs="Calibri"/>
          <w:sz w:val="20"/>
          <w:szCs w:val="20"/>
        </w:rPr>
        <w:t xml:space="preserve"> złożyć reklamację w sprawach dotyczących</w:t>
      </w:r>
      <w:r>
        <w:rPr>
          <w:rFonts w:ascii="Calibri" w:hAnsi="Calibri" w:cs="Calibri"/>
          <w:sz w:val="20"/>
          <w:szCs w:val="20"/>
        </w:rPr>
        <w:t xml:space="preserve"> funkcjonowania Serwisu.</w:t>
      </w:r>
    </w:p>
    <w:p w:rsidR="001A0EF5" w:rsidRPr="001A0EF5" w:rsidRDefault="001A0EF5" w:rsidP="001A0EF5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1A0EF5">
        <w:rPr>
          <w:rFonts w:ascii="Calibri" w:hAnsi="Calibri" w:cs="Calibri"/>
          <w:sz w:val="20"/>
          <w:szCs w:val="20"/>
        </w:rPr>
        <w:lastRenderedPageBreak/>
        <w:t>Zgłoszenia reklamacyjne przyjmowane są drogą elektroniczną pod adresem</w:t>
      </w:r>
      <w:r w:rsidR="008009AE">
        <w:rPr>
          <w:rFonts w:ascii="Calibri" w:hAnsi="Calibri" w:cs="Calibri"/>
          <w:sz w:val="20"/>
          <w:szCs w:val="20"/>
        </w:rPr>
        <w:t>poczty elektronicznej (e-mail)</w:t>
      </w:r>
      <w:r>
        <w:rPr>
          <w:rFonts w:ascii="Calibri" w:hAnsi="Calibri" w:cs="Calibri"/>
          <w:sz w:val="20"/>
          <w:szCs w:val="20"/>
        </w:rPr>
        <w:t>:sanktuarium</w:t>
      </w:r>
      <w:r w:rsidRPr="001A0EF5">
        <w:rPr>
          <w:rFonts w:ascii="Calibri" w:hAnsi="Calibri" w:cs="Calibri"/>
          <w:sz w:val="20"/>
          <w:szCs w:val="20"/>
        </w:rPr>
        <w:t>@</w:t>
      </w:r>
      <w:r>
        <w:rPr>
          <w:rFonts w:ascii="Calibri" w:hAnsi="Calibri" w:cs="Calibri"/>
          <w:sz w:val="20"/>
          <w:szCs w:val="20"/>
        </w:rPr>
        <w:t>kalwariapaclawska</w:t>
      </w:r>
      <w:r w:rsidRPr="001A0EF5">
        <w:rPr>
          <w:rFonts w:ascii="Calibri" w:hAnsi="Calibri" w:cs="Calibri"/>
          <w:sz w:val="20"/>
          <w:szCs w:val="20"/>
        </w:rPr>
        <w:t>.pl.</w:t>
      </w:r>
    </w:p>
    <w:p w:rsidR="001A0EF5" w:rsidRPr="001A0EF5" w:rsidRDefault="001A0EF5" w:rsidP="001A0EF5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1A0EF5">
        <w:rPr>
          <w:rFonts w:ascii="Calibri" w:hAnsi="Calibri" w:cs="Calibri"/>
          <w:sz w:val="20"/>
          <w:szCs w:val="20"/>
        </w:rPr>
        <w:t xml:space="preserve">Administrator zobowiązuje się rozpatrzyć złożoną reklamację w terminie 14 dni od daty </w:t>
      </w:r>
      <w:r w:rsidR="00994728">
        <w:rPr>
          <w:rFonts w:ascii="Calibri" w:hAnsi="Calibri" w:cs="Calibri"/>
          <w:sz w:val="20"/>
          <w:szCs w:val="20"/>
        </w:rPr>
        <w:t>jej</w:t>
      </w:r>
      <w:r w:rsidRPr="001A0EF5">
        <w:rPr>
          <w:rFonts w:ascii="Calibri" w:hAnsi="Calibri" w:cs="Calibri"/>
          <w:sz w:val="20"/>
          <w:szCs w:val="20"/>
        </w:rPr>
        <w:t xml:space="preserve"> otrzymania</w:t>
      </w:r>
      <w:r w:rsidR="00A91E55">
        <w:rPr>
          <w:rFonts w:ascii="Calibri" w:hAnsi="Calibri" w:cs="Calibri"/>
          <w:sz w:val="20"/>
          <w:szCs w:val="20"/>
        </w:rPr>
        <w:t>, chyba</w:t>
      </w:r>
      <w:r w:rsidRPr="001A0EF5">
        <w:rPr>
          <w:rFonts w:ascii="Calibri" w:hAnsi="Calibri" w:cs="Calibri"/>
          <w:sz w:val="20"/>
          <w:szCs w:val="20"/>
        </w:rPr>
        <w:t xml:space="preserve"> że w trakcie postępowania reklamacyjnego zaistnieje konieczność doprecyzowania złożonego przez Użytkownika wniosku, potwierdzenia jego zasadności, uzupełnienia wymaganych danych osobowych Użytkownika lub weryfikacja ich poprawności. W takich przypadkach za wiążącą datę złożenia wniosku przyjmuje się datę dostarczenia wskazanych przez Administratora informacji.</w:t>
      </w:r>
    </w:p>
    <w:p w:rsidR="00814D10" w:rsidRPr="0022553B" w:rsidRDefault="00814D10" w:rsidP="0022553B">
      <w:pPr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C92DEC" w:rsidRPr="0022553B" w:rsidRDefault="002E20F3" w:rsidP="0022553B">
      <w:pPr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22553B">
        <w:rPr>
          <w:rFonts w:ascii="Calibri" w:hAnsi="Calibri" w:cs="Calibri"/>
          <w:b/>
          <w:sz w:val="20"/>
          <w:szCs w:val="20"/>
        </w:rPr>
        <w:t xml:space="preserve">§ </w:t>
      </w:r>
      <w:r w:rsidR="00046168">
        <w:rPr>
          <w:rFonts w:ascii="Calibri" w:hAnsi="Calibri" w:cs="Calibri"/>
          <w:b/>
          <w:sz w:val="20"/>
          <w:szCs w:val="20"/>
        </w:rPr>
        <w:t>8</w:t>
      </w:r>
    </w:p>
    <w:p w:rsidR="0050408B" w:rsidRPr="0022553B" w:rsidRDefault="00AA2718" w:rsidP="0022553B">
      <w:pPr>
        <w:spacing w:after="120" w:line="276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[</w:t>
      </w:r>
      <w:r w:rsidR="00C92DEC" w:rsidRPr="0022553B">
        <w:rPr>
          <w:rFonts w:ascii="Calibri" w:hAnsi="Calibri" w:cs="Calibri"/>
          <w:b/>
          <w:sz w:val="20"/>
          <w:szCs w:val="20"/>
        </w:rPr>
        <w:t>Postanowienia końcowe</w:t>
      </w:r>
      <w:r>
        <w:rPr>
          <w:rFonts w:ascii="Calibri" w:hAnsi="Calibri" w:cs="Calibri"/>
          <w:b/>
          <w:sz w:val="20"/>
          <w:szCs w:val="20"/>
        </w:rPr>
        <w:t>]</w:t>
      </w:r>
    </w:p>
    <w:p w:rsidR="005C32EA" w:rsidRPr="0022553B" w:rsidRDefault="005C32EA" w:rsidP="0022553B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2553B">
        <w:rPr>
          <w:rFonts w:ascii="Calibri" w:hAnsi="Calibri" w:cs="Calibri"/>
          <w:sz w:val="20"/>
          <w:szCs w:val="20"/>
        </w:rPr>
        <w:t xml:space="preserve">Regulamin dostępny jest nieodpłatnie </w:t>
      </w:r>
      <w:r w:rsidR="00E93B52">
        <w:rPr>
          <w:rFonts w:ascii="Calibri" w:hAnsi="Calibri" w:cs="Calibri"/>
          <w:sz w:val="20"/>
          <w:szCs w:val="20"/>
        </w:rPr>
        <w:t>w Serwisie</w:t>
      </w:r>
      <w:r w:rsidRPr="0022553B">
        <w:rPr>
          <w:rFonts w:ascii="Calibri" w:hAnsi="Calibri" w:cs="Calibri"/>
          <w:sz w:val="20"/>
          <w:szCs w:val="20"/>
        </w:rPr>
        <w:t> w formie, która umożliwia pozyskanie, odtwarzanie i utrwalanie treści Regulaminu za pomocą systemu teleinformatycznego, którym posługuje się Użytkownik.</w:t>
      </w:r>
    </w:p>
    <w:p w:rsidR="0050408B" w:rsidRPr="0022553B" w:rsidRDefault="00DD618D" w:rsidP="0022553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2553B">
        <w:rPr>
          <w:rFonts w:ascii="Calibri" w:hAnsi="Calibri" w:cs="Calibri"/>
          <w:sz w:val="20"/>
          <w:szCs w:val="20"/>
        </w:rPr>
        <w:t xml:space="preserve">Administrator </w:t>
      </w:r>
      <w:r w:rsidR="005C32EA" w:rsidRPr="0022553B">
        <w:rPr>
          <w:rFonts w:ascii="Calibri" w:hAnsi="Calibri" w:cs="Calibri"/>
          <w:sz w:val="20"/>
          <w:szCs w:val="20"/>
        </w:rPr>
        <w:t xml:space="preserve">zastrzega sobie możliwość zmiany Regulaminu. Zmiany Regulaminu wiążą Użytkownika po upływie terminu podanego w informacji o jego zmianie przesłanej w wiadomości </w:t>
      </w:r>
      <w:r w:rsidR="008009AE">
        <w:rPr>
          <w:rFonts w:ascii="Calibri" w:hAnsi="Calibri" w:cs="Calibri"/>
          <w:sz w:val="20"/>
          <w:szCs w:val="20"/>
        </w:rPr>
        <w:t>poczty elektronicznej (e-mail)</w:t>
      </w:r>
      <w:r w:rsidR="005C32EA" w:rsidRPr="0022553B">
        <w:rPr>
          <w:rFonts w:ascii="Calibri" w:hAnsi="Calibri" w:cs="Calibri"/>
          <w:sz w:val="20"/>
          <w:szCs w:val="20"/>
        </w:rPr>
        <w:t xml:space="preserve"> na adres podany podczas </w:t>
      </w:r>
      <w:r w:rsidRPr="0022553B">
        <w:rPr>
          <w:rFonts w:ascii="Calibri" w:hAnsi="Calibri" w:cs="Calibri"/>
          <w:sz w:val="20"/>
          <w:szCs w:val="20"/>
        </w:rPr>
        <w:t>korzystania z funkcjonalno</w:t>
      </w:r>
      <w:r w:rsidR="00810C77" w:rsidRPr="0022553B">
        <w:rPr>
          <w:rFonts w:ascii="Calibri" w:hAnsi="Calibri" w:cs="Calibri"/>
          <w:sz w:val="20"/>
          <w:szCs w:val="20"/>
        </w:rPr>
        <w:t>ści udostępnionych za pośrednictwem Serwisu</w:t>
      </w:r>
      <w:r w:rsidR="005C32EA" w:rsidRPr="0022553B">
        <w:rPr>
          <w:rFonts w:ascii="Calibri" w:hAnsi="Calibri" w:cs="Calibri"/>
          <w:sz w:val="20"/>
          <w:szCs w:val="20"/>
        </w:rPr>
        <w:t>, jednak nie wcześniej niż po upływie 14 dni od daty przesłania informacji o zmianie</w:t>
      </w:r>
      <w:r w:rsidR="00810C77" w:rsidRPr="0022553B">
        <w:rPr>
          <w:rFonts w:ascii="Calibri" w:hAnsi="Calibri" w:cs="Calibri"/>
          <w:sz w:val="20"/>
          <w:szCs w:val="20"/>
        </w:rPr>
        <w:t>. Korzystanie przez Użytkownika z Serwisu po wprowadzeniu zmian Regulaminu oznacza akceptację tych zmian.</w:t>
      </w:r>
      <w:r w:rsidR="0050408B" w:rsidRPr="0022553B">
        <w:rPr>
          <w:rFonts w:ascii="Calibri" w:hAnsi="Calibri" w:cs="Calibri"/>
          <w:sz w:val="20"/>
          <w:szCs w:val="20"/>
        </w:rPr>
        <w:t>Wszelkie zmiany będą zamieszczane na stronie internetowej Serwisu i będą wchodzić w życie z dniem ich publikacji.</w:t>
      </w:r>
    </w:p>
    <w:p w:rsidR="0050408B" w:rsidRPr="0022553B" w:rsidRDefault="0050408B" w:rsidP="0022553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2553B">
        <w:rPr>
          <w:rFonts w:ascii="Calibri" w:hAnsi="Calibri" w:cs="Calibri"/>
          <w:sz w:val="20"/>
          <w:szCs w:val="20"/>
        </w:rPr>
        <w:t>W kwestiach nieuregulowanych w Regulaminie stosuje się przepisy powszechnie obowiązującego prawa polskiego,</w:t>
      </w:r>
      <w:r w:rsidR="000D311A" w:rsidRPr="0022553B">
        <w:rPr>
          <w:rFonts w:ascii="Calibri" w:hAnsi="Calibri" w:cs="Calibri"/>
          <w:sz w:val="20"/>
          <w:szCs w:val="20"/>
        </w:rPr>
        <w:t xml:space="preserve"> w szczególności Kodeks cywilny oraz</w:t>
      </w:r>
      <w:r w:rsidRPr="0022553B">
        <w:rPr>
          <w:rFonts w:ascii="Calibri" w:hAnsi="Calibri" w:cs="Calibri"/>
          <w:sz w:val="20"/>
          <w:szCs w:val="20"/>
        </w:rPr>
        <w:t xml:space="preserve"> ustawę o świadczeniu usług drogą elektroniczną.</w:t>
      </w:r>
    </w:p>
    <w:p w:rsidR="005C64AD" w:rsidRPr="0022553B" w:rsidRDefault="005C64AD" w:rsidP="0022553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2553B">
        <w:rPr>
          <w:rFonts w:ascii="Calibri" w:hAnsi="Calibri" w:cs="Calibri"/>
          <w:sz w:val="20"/>
          <w:szCs w:val="20"/>
        </w:rPr>
        <w:t>Prawem właściwym dla rozstrzygania wszelkich sporów powstałych na gruncie Regulaminu jest prawo polskie.</w:t>
      </w:r>
    </w:p>
    <w:p w:rsidR="0050408B" w:rsidRPr="0022553B" w:rsidRDefault="0050408B" w:rsidP="0022553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2553B">
        <w:rPr>
          <w:rFonts w:ascii="Calibri" w:hAnsi="Calibri" w:cs="Calibri"/>
          <w:sz w:val="20"/>
          <w:szCs w:val="20"/>
        </w:rPr>
        <w:t>Strony będą dążyć do polubownego rozwiązywania sporów. Postanowienie powyższe nie stanowi zapisu na sąd polubowny.</w:t>
      </w:r>
    </w:p>
    <w:p w:rsidR="00D13D51" w:rsidRPr="0022553B" w:rsidRDefault="00D13D51" w:rsidP="0022553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2553B">
        <w:rPr>
          <w:rFonts w:ascii="Calibri" w:hAnsi="Calibri" w:cs="Calibri"/>
          <w:sz w:val="20"/>
          <w:szCs w:val="20"/>
        </w:rPr>
        <w:t xml:space="preserve">Wszelkie spory powstałe w związku z </w:t>
      </w:r>
      <w:r w:rsidR="00B07FD2" w:rsidRPr="0022553B">
        <w:rPr>
          <w:rFonts w:ascii="Calibri" w:hAnsi="Calibri" w:cs="Calibri"/>
          <w:sz w:val="20"/>
          <w:szCs w:val="20"/>
        </w:rPr>
        <w:t>Regulaminem</w:t>
      </w:r>
      <w:r w:rsidRPr="0022553B">
        <w:rPr>
          <w:rFonts w:ascii="Calibri" w:hAnsi="Calibri" w:cs="Calibri"/>
          <w:sz w:val="20"/>
          <w:szCs w:val="20"/>
        </w:rPr>
        <w:t xml:space="preserve"> będzie rozpoznawał i rozstrzy</w:t>
      </w:r>
      <w:r w:rsidR="00B07FD2" w:rsidRPr="0022553B">
        <w:rPr>
          <w:rFonts w:ascii="Calibri" w:hAnsi="Calibri" w:cs="Calibri"/>
          <w:sz w:val="20"/>
          <w:szCs w:val="20"/>
        </w:rPr>
        <w:t>gał sąd miejscowo właściwy dla Administratora</w:t>
      </w:r>
      <w:r w:rsidRPr="0022553B">
        <w:rPr>
          <w:rFonts w:ascii="Calibri" w:hAnsi="Calibri" w:cs="Calibri"/>
          <w:sz w:val="20"/>
          <w:szCs w:val="20"/>
        </w:rPr>
        <w:t xml:space="preserve">. </w:t>
      </w:r>
    </w:p>
    <w:p w:rsidR="00D13D51" w:rsidRPr="0022553B" w:rsidRDefault="00D13D51" w:rsidP="0022553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2553B">
        <w:rPr>
          <w:rFonts w:ascii="Calibri" w:hAnsi="Calibri" w:cs="Calibri"/>
          <w:sz w:val="20"/>
          <w:szCs w:val="20"/>
        </w:rPr>
        <w:t xml:space="preserve">Tytuły poszczególnych paragrafów </w:t>
      </w:r>
      <w:r w:rsidR="00B07FD2" w:rsidRPr="0022553B">
        <w:rPr>
          <w:rFonts w:ascii="Calibri" w:hAnsi="Calibri" w:cs="Calibri"/>
          <w:sz w:val="20"/>
          <w:szCs w:val="20"/>
        </w:rPr>
        <w:t>Regulaminu</w:t>
      </w:r>
      <w:r w:rsidRPr="0022553B">
        <w:rPr>
          <w:rFonts w:ascii="Calibri" w:hAnsi="Calibri" w:cs="Calibri"/>
          <w:sz w:val="20"/>
          <w:szCs w:val="20"/>
        </w:rPr>
        <w:t xml:space="preserve"> mają wyłącznie charakter informacyjny i nie mogą stanowić podstawy do wykładni postanowień </w:t>
      </w:r>
      <w:r w:rsidR="00B07FD2" w:rsidRPr="0022553B">
        <w:rPr>
          <w:rFonts w:ascii="Calibri" w:hAnsi="Calibri" w:cs="Calibri"/>
          <w:sz w:val="20"/>
          <w:szCs w:val="20"/>
        </w:rPr>
        <w:t>Regulaminu</w:t>
      </w:r>
      <w:r w:rsidRPr="0022553B">
        <w:rPr>
          <w:rFonts w:ascii="Calibri" w:hAnsi="Calibri" w:cs="Calibri"/>
          <w:sz w:val="20"/>
          <w:szCs w:val="20"/>
        </w:rPr>
        <w:t xml:space="preserve">. </w:t>
      </w:r>
    </w:p>
    <w:p w:rsidR="0050408B" w:rsidRPr="0022553B" w:rsidRDefault="0050408B" w:rsidP="0022553B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2553B">
        <w:rPr>
          <w:rFonts w:ascii="Calibri" w:hAnsi="Calibri" w:cs="Calibri"/>
          <w:sz w:val="20"/>
          <w:szCs w:val="20"/>
        </w:rPr>
        <w:t xml:space="preserve">Regulamin wchodzi w życie z dniem </w:t>
      </w:r>
      <w:r w:rsidR="00265E04">
        <w:rPr>
          <w:rFonts w:ascii="Calibri" w:hAnsi="Calibri" w:cs="Calibri"/>
          <w:sz w:val="20"/>
          <w:szCs w:val="20"/>
        </w:rPr>
        <w:t>20 lipca</w:t>
      </w:r>
      <w:r w:rsidR="0030744D" w:rsidRPr="0022553B">
        <w:rPr>
          <w:rFonts w:ascii="Calibri" w:hAnsi="Calibri" w:cs="Calibri"/>
          <w:sz w:val="20"/>
          <w:szCs w:val="20"/>
        </w:rPr>
        <w:t xml:space="preserve"> 20</w:t>
      </w:r>
      <w:r w:rsidR="00CA5C67">
        <w:rPr>
          <w:rFonts w:ascii="Calibri" w:hAnsi="Calibri" w:cs="Calibri"/>
          <w:sz w:val="20"/>
          <w:szCs w:val="20"/>
        </w:rPr>
        <w:t>20</w:t>
      </w:r>
      <w:r w:rsidRPr="0022553B">
        <w:rPr>
          <w:rFonts w:ascii="Calibri" w:hAnsi="Calibri" w:cs="Calibri"/>
          <w:sz w:val="20"/>
          <w:szCs w:val="20"/>
        </w:rPr>
        <w:t xml:space="preserve"> roku.</w:t>
      </w:r>
    </w:p>
    <w:p w:rsidR="0050408B" w:rsidRPr="0022553B" w:rsidRDefault="0050408B" w:rsidP="0022553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5C32EA" w:rsidRPr="0022553B" w:rsidRDefault="005C32EA" w:rsidP="0022553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5C32EA" w:rsidRPr="0022553B" w:rsidSect="008F4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229"/>
    <w:multiLevelType w:val="multilevel"/>
    <w:tmpl w:val="841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11C84"/>
    <w:multiLevelType w:val="hybridMultilevel"/>
    <w:tmpl w:val="DCDEBA04"/>
    <w:lvl w:ilvl="0" w:tplc="B1D0F3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3464"/>
    <w:multiLevelType w:val="multilevel"/>
    <w:tmpl w:val="4AF6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9227E"/>
    <w:multiLevelType w:val="hybridMultilevel"/>
    <w:tmpl w:val="5B0C4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55224"/>
    <w:multiLevelType w:val="hybridMultilevel"/>
    <w:tmpl w:val="D05866A0"/>
    <w:lvl w:ilvl="0" w:tplc="679E74D0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9567505"/>
    <w:multiLevelType w:val="hybridMultilevel"/>
    <w:tmpl w:val="A9780D98"/>
    <w:lvl w:ilvl="0" w:tplc="FE5A5F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3730AF"/>
    <w:multiLevelType w:val="hybridMultilevel"/>
    <w:tmpl w:val="C750C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645A5"/>
    <w:multiLevelType w:val="hybridMultilevel"/>
    <w:tmpl w:val="182CC2EA"/>
    <w:lvl w:ilvl="0" w:tplc="B1D0F3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F6A2A"/>
    <w:multiLevelType w:val="hybridMultilevel"/>
    <w:tmpl w:val="6ABE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222AB"/>
    <w:multiLevelType w:val="hybridMultilevel"/>
    <w:tmpl w:val="C9C05B3C"/>
    <w:lvl w:ilvl="0" w:tplc="0CFA275E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40301F"/>
    <w:multiLevelType w:val="multilevel"/>
    <w:tmpl w:val="1E48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296EFC"/>
    <w:multiLevelType w:val="multilevel"/>
    <w:tmpl w:val="F33A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B6B9D"/>
    <w:multiLevelType w:val="hybridMultilevel"/>
    <w:tmpl w:val="6ABE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17E2F"/>
    <w:multiLevelType w:val="multilevel"/>
    <w:tmpl w:val="2C72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E757FD"/>
    <w:multiLevelType w:val="multilevel"/>
    <w:tmpl w:val="7FB8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4551B0"/>
    <w:multiLevelType w:val="hybridMultilevel"/>
    <w:tmpl w:val="8F2886E0"/>
    <w:lvl w:ilvl="0" w:tplc="B1D0F3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27DBF"/>
    <w:multiLevelType w:val="hybridMultilevel"/>
    <w:tmpl w:val="39A6F9F6"/>
    <w:lvl w:ilvl="0" w:tplc="16FAFD74">
      <w:start w:val="1"/>
      <w:numFmt w:val="decimal"/>
      <w:pStyle w:val="Nagwek2"/>
      <w:lvlText w:val="§ %1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A5418"/>
    <w:multiLevelType w:val="multilevel"/>
    <w:tmpl w:val="A3F81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4D1354"/>
    <w:multiLevelType w:val="hybridMultilevel"/>
    <w:tmpl w:val="98F6A0A0"/>
    <w:lvl w:ilvl="0" w:tplc="AC945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3"/>
  </w:num>
  <w:num w:numId="5">
    <w:abstractNumId w:val="1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15"/>
  </w:num>
  <w:num w:numId="11">
    <w:abstractNumId w:val="9"/>
  </w:num>
  <w:num w:numId="12">
    <w:abstractNumId w:val="7"/>
  </w:num>
  <w:num w:numId="13">
    <w:abstractNumId w:val="11"/>
  </w:num>
  <w:num w:numId="14">
    <w:abstractNumId w:val="0"/>
  </w:num>
  <w:num w:numId="15">
    <w:abstractNumId w:val="17"/>
  </w:num>
  <w:num w:numId="16">
    <w:abstractNumId w:val="18"/>
  </w:num>
  <w:num w:numId="17">
    <w:abstractNumId w:val="14"/>
  </w:num>
  <w:num w:numId="18">
    <w:abstractNumId w:val="6"/>
  </w:num>
  <w:num w:numId="19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9"/>
  <w:hyphenationZone w:val="425"/>
  <w:characterSpacingControl w:val="doNotCompress"/>
  <w:compat/>
  <w:rsids>
    <w:rsidRoot w:val="0021234E"/>
    <w:rsid w:val="0000619F"/>
    <w:rsid w:val="000066B2"/>
    <w:rsid w:val="0003471E"/>
    <w:rsid w:val="00034861"/>
    <w:rsid w:val="00046168"/>
    <w:rsid w:val="0006484F"/>
    <w:rsid w:val="000676BE"/>
    <w:rsid w:val="000C35A8"/>
    <w:rsid w:val="000C38F7"/>
    <w:rsid w:val="000C3C2B"/>
    <w:rsid w:val="000D311A"/>
    <w:rsid w:val="000E2CD8"/>
    <w:rsid w:val="000E6468"/>
    <w:rsid w:val="000F57E4"/>
    <w:rsid w:val="000F5A33"/>
    <w:rsid w:val="00102EE2"/>
    <w:rsid w:val="00103178"/>
    <w:rsid w:val="0010477E"/>
    <w:rsid w:val="00130390"/>
    <w:rsid w:val="00142BC5"/>
    <w:rsid w:val="00163192"/>
    <w:rsid w:val="00166158"/>
    <w:rsid w:val="00174A79"/>
    <w:rsid w:val="001A0EF5"/>
    <w:rsid w:val="001A33F1"/>
    <w:rsid w:val="001B5801"/>
    <w:rsid w:val="001C09D6"/>
    <w:rsid w:val="001D6088"/>
    <w:rsid w:val="0020272F"/>
    <w:rsid w:val="0021234E"/>
    <w:rsid w:val="002132D8"/>
    <w:rsid w:val="0022105C"/>
    <w:rsid w:val="0022553B"/>
    <w:rsid w:val="0023647A"/>
    <w:rsid w:val="00241712"/>
    <w:rsid w:val="00241C81"/>
    <w:rsid w:val="0025130A"/>
    <w:rsid w:val="00265E04"/>
    <w:rsid w:val="00280F85"/>
    <w:rsid w:val="002860EA"/>
    <w:rsid w:val="002A6BC5"/>
    <w:rsid w:val="002B0205"/>
    <w:rsid w:val="002C5375"/>
    <w:rsid w:val="002E20F3"/>
    <w:rsid w:val="002E5449"/>
    <w:rsid w:val="0030051A"/>
    <w:rsid w:val="00300E03"/>
    <w:rsid w:val="003068DC"/>
    <w:rsid w:val="0030744D"/>
    <w:rsid w:val="00325CF3"/>
    <w:rsid w:val="00351483"/>
    <w:rsid w:val="00355C6A"/>
    <w:rsid w:val="00383429"/>
    <w:rsid w:val="00386B36"/>
    <w:rsid w:val="003963CA"/>
    <w:rsid w:val="003A2288"/>
    <w:rsid w:val="003A4E63"/>
    <w:rsid w:val="003C0A8B"/>
    <w:rsid w:val="003E0897"/>
    <w:rsid w:val="003E5B93"/>
    <w:rsid w:val="003E71E6"/>
    <w:rsid w:val="003E7454"/>
    <w:rsid w:val="003F28E1"/>
    <w:rsid w:val="003F2EDB"/>
    <w:rsid w:val="00400F6E"/>
    <w:rsid w:val="00404F84"/>
    <w:rsid w:val="00413D30"/>
    <w:rsid w:val="00414EB0"/>
    <w:rsid w:val="00430071"/>
    <w:rsid w:val="00442F3B"/>
    <w:rsid w:val="0044311B"/>
    <w:rsid w:val="0045581D"/>
    <w:rsid w:val="00465D2F"/>
    <w:rsid w:val="004663BD"/>
    <w:rsid w:val="004922A7"/>
    <w:rsid w:val="0049706D"/>
    <w:rsid w:val="004A048B"/>
    <w:rsid w:val="004A0E30"/>
    <w:rsid w:val="004A5288"/>
    <w:rsid w:val="004B6BB4"/>
    <w:rsid w:val="004C1DC7"/>
    <w:rsid w:val="004D63F4"/>
    <w:rsid w:val="004E4AB4"/>
    <w:rsid w:val="004F5B66"/>
    <w:rsid w:val="00502759"/>
    <w:rsid w:val="005027CF"/>
    <w:rsid w:val="0050408B"/>
    <w:rsid w:val="00513C32"/>
    <w:rsid w:val="005178AD"/>
    <w:rsid w:val="00523BF8"/>
    <w:rsid w:val="00527B75"/>
    <w:rsid w:val="00531A39"/>
    <w:rsid w:val="00537419"/>
    <w:rsid w:val="00537AC5"/>
    <w:rsid w:val="00567E3D"/>
    <w:rsid w:val="005878B7"/>
    <w:rsid w:val="00590861"/>
    <w:rsid w:val="0059476F"/>
    <w:rsid w:val="005951C4"/>
    <w:rsid w:val="005A2DFA"/>
    <w:rsid w:val="005A35A5"/>
    <w:rsid w:val="005B0FE9"/>
    <w:rsid w:val="005C32EA"/>
    <w:rsid w:val="005C64AD"/>
    <w:rsid w:val="005C6EF7"/>
    <w:rsid w:val="005D21A3"/>
    <w:rsid w:val="005D28A0"/>
    <w:rsid w:val="005D4063"/>
    <w:rsid w:val="005E3960"/>
    <w:rsid w:val="005F0003"/>
    <w:rsid w:val="005F010F"/>
    <w:rsid w:val="005F09F1"/>
    <w:rsid w:val="005F1064"/>
    <w:rsid w:val="00615E38"/>
    <w:rsid w:val="006160A9"/>
    <w:rsid w:val="00635657"/>
    <w:rsid w:val="00641F42"/>
    <w:rsid w:val="00655232"/>
    <w:rsid w:val="00661656"/>
    <w:rsid w:val="00665609"/>
    <w:rsid w:val="006670DC"/>
    <w:rsid w:val="00667A01"/>
    <w:rsid w:val="00667D67"/>
    <w:rsid w:val="006731ED"/>
    <w:rsid w:val="006A3474"/>
    <w:rsid w:val="006B5470"/>
    <w:rsid w:val="006C3A46"/>
    <w:rsid w:val="006C7E33"/>
    <w:rsid w:val="006D17C4"/>
    <w:rsid w:val="006D2484"/>
    <w:rsid w:val="006D422B"/>
    <w:rsid w:val="006E3521"/>
    <w:rsid w:val="006E6FAD"/>
    <w:rsid w:val="006E7D75"/>
    <w:rsid w:val="00701135"/>
    <w:rsid w:val="00707625"/>
    <w:rsid w:val="00712F3A"/>
    <w:rsid w:val="00716320"/>
    <w:rsid w:val="00716B58"/>
    <w:rsid w:val="00721E56"/>
    <w:rsid w:val="007306F6"/>
    <w:rsid w:val="00736415"/>
    <w:rsid w:val="00736DBD"/>
    <w:rsid w:val="00741A11"/>
    <w:rsid w:val="00774071"/>
    <w:rsid w:val="007818BE"/>
    <w:rsid w:val="00783EA1"/>
    <w:rsid w:val="007902F2"/>
    <w:rsid w:val="00796C68"/>
    <w:rsid w:val="007A15CD"/>
    <w:rsid w:val="007A300E"/>
    <w:rsid w:val="007A3727"/>
    <w:rsid w:val="007A5F77"/>
    <w:rsid w:val="007B27DE"/>
    <w:rsid w:val="007B57C8"/>
    <w:rsid w:val="007D072F"/>
    <w:rsid w:val="007E0FC9"/>
    <w:rsid w:val="007E5D6C"/>
    <w:rsid w:val="00800037"/>
    <w:rsid w:val="008009AE"/>
    <w:rsid w:val="00802753"/>
    <w:rsid w:val="00810C77"/>
    <w:rsid w:val="00814D10"/>
    <w:rsid w:val="0082419C"/>
    <w:rsid w:val="008345D2"/>
    <w:rsid w:val="00837487"/>
    <w:rsid w:val="00853FE0"/>
    <w:rsid w:val="008540B5"/>
    <w:rsid w:val="0088128F"/>
    <w:rsid w:val="008851CB"/>
    <w:rsid w:val="0088630E"/>
    <w:rsid w:val="008B7132"/>
    <w:rsid w:val="008E4A78"/>
    <w:rsid w:val="008E74E3"/>
    <w:rsid w:val="008F0E62"/>
    <w:rsid w:val="008F22FE"/>
    <w:rsid w:val="008F395B"/>
    <w:rsid w:val="008F47F8"/>
    <w:rsid w:val="0090199F"/>
    <w:rsid w:val="009039A6"/>
    <w:rsid w:val="00914D41"/>
    <w:rsid w:val="009159A7"/>
    <w:rsid w:val="009311B7"/>
    <w:rsid w:val="00945CD9"/>
    <w:rsid w:val="00945E00"/>
    <w:rsid w:val="009460AC"/>
    <w:rsid w:val="00947D13"/>
    <w:rsid w:val="0096528E"/>
    <w:rsid w:val="00977BB7"/>
    <w:rsid w:val="009815CA"/>
    <w:rsid w:val="00994728"/>
    <w:rsid w:val="009A5A0C"/>
    <w:rsid w:val="009B1883"/>
    <w:rsid w:val="009B2A89"/>
    <w:rsid w:val="009C2C7A"/>
    <w:rsid w:val="009D04FD"/>
    <w:rsid w:val="009E6518"/>
    <w:rsid w:val="009F16A1"/>
    <w:rsid w:val="009F183F"/>
    <w:rsid w:val="00A076EB"/>
    <w:rsid w:val="00A21ADF"/>
    <w:rsid w:val="00A2220E"/>
    <w:rsid w:val="00A2516D"/>
    <w:rsid w:val="00A33B7B"/>
    <w:rsid w:val="00A5237F"/>
    <w:rsid w:val="00A52F98"/>
    <w:rsid w:val="00A5741F"/>
    <w:rsid w:val="00A66EB6"/>
    <w:rsid w:val="00A71C7E"/>
    <w:rsid w:val="00A76413"/>
    <w:rsid w:val="00A76AF4"/>
    <w:rsid w:val="00A91E55"/>
    <w:rsid w:val="00A96FE6"/>
    <w:rsid w:val="00A97E77"/>
    <w:rsid w:val="00AA2718"/>
    <w:rsid w:val="00AA30EF"/>
    <w:rsid w:val="00AB7016"/>
    <w:rsid w:val="00AC5DA8"/>
    <w:rsid w:val="00AD2C6B"/>
    <w:rsid w:val="00AE2182"/>
    <w:rsid w:val="00AE30D2"/>
    <w:rsid w:val="00AE5121"/>
    <w:rsid w:val="00B02E1A"/>
    <w:rsid w:val="00B07FD2"/>
    <w:rsid w:val="00B21715"/>
    <w:rsid w:val="00B21FEF"/>
    <w:rsid w:val="00B23C0F"/>
    <w:rsid w:val="00B26626"/>
    <w:rsid w:val="00B32478"/>
    <w:rsid w:val="00B35744"/>
    <w:rsid w:val="00B64A08"/>
    <w:rsid w:val="00B732CB"/>
    <w:rsid w:val="00B94D3F"/>
    <w:rsid w:val="00BA1CAB"/>
    <w:rsid w:val="00BA2E0A"/>
    <w:rsid w:val="00BA65D6"/>
    <w:rsid w:val="00BB4DCC"/>
    <w:rsid w:val="00BB4E8E"/>
    <w:rsid w:val="00BC5A3E"/>
    <w:rsid w:val="00C1692A"/>
    <w:rsid w:val="00C256E9"/>
    <w:rsid w:val="00C30718"/>
    <w:rsid w:val="00C322C6"/>
    <w:rsid w:val="00C51E19"/>
    <w:rsid w:val="00C523E7"/>
    <w:rsid w:val="00C564F7"/>
    <w:rsid w:val="00C66707"/>
    <w:rsid w:val="00C862B2"/>
    <w:rsid w:val="00C92DEC"/>
    <w:rsid w:val="00C968F9"/>
    <w:rsid w:val="00CA4B29"/>
    <w:rsid w:val="00CA5C67"/>
    <w:rsid w:val="00CC0157"/>
    <w:rsid w:val="00CC7812"/>
    <w:rsid w:val="00CC793F"/>
    <w:rsid w:val="00CD18BB"/>
    <w:rsid w:val="00CE1E7F"/>
    <w:rsid w:val="00CE2196"/>
    <w:rsid w:val="00D13D51"/>
    <w:rsid w:val="00D168FF"/>
    <w:rsid w:val="00D22804"/>
    <w:rsid w:val="00D34795"/>
    <w:rsid w:val="00D44E59"/>
    <w:rsid w:val="00D5007B"/>
    <w:rsid w:val="00D5339A"/>
    <w:rsid w:val="00D55308"/>
    <w:rsid w:val="00D70B4A"/>
    <w:rsid w:val="00D71C8E"/>
    <w:rsid w:val="00D85CF5"/>
    <w:rsid w:val="00D97FF6"/>
    <w:rsid w:val="00DA338E"/>
    <w:rsid w:val="00DB2E2F"/>
    <w:rsid w:val="00DC17E3"/>
    <w:rsid w:val="00DD2942"/>
    <w:rsid w:val="00DD618D"/>
    <w:rsid w:val="00DD6AB5"/>
    <w:rsid w:val="00DE2D86"/>
    <w:rsid w:val="00DF1023"/>
    <w:rsid w:val="00DF1DA1"/>
    <w:rsid w:val="00DF33DB"/>
    <w:rsid w:val="00E000FE"/>
    <w:rsid w:val="00E01FBD"/>
    <w:rsid w:val="00E05F1C"/>
    <w:rsid w:val="00E142AE"/>
    <w:rsid w:val="00E160FD"/>
    <w:rsid w:val="00E252F5"/>
    <w:rsid w:val="00E31E71"/>
    <w:rsid w:val="00E443B5"/>
    <w:rsid w:val="00E47E8F"/>
    <w:rsid w:val="00E62398"/>
    <w:rsid w:val="00E7727E"/>
    <w:rsid w:val="00E81A9A"/>
    <w:rsid w:val="00E82909"/>
    <w:rsid w:val="00E8292C"/>
    <w:rsid w:val="00E93B52"/>
    <w:rsid w:val="00EA1CB1"/>
    <w:rsid w:val="00EA3E08"/>
    <w:rsid w:val="00EB3987"/>
    <w:rsid w:val="00EB47DF"/>
    <w:rsid w:val="00EC49F9"/>
    <w:rsid w:val="00EC7B63"/>
    <w:rsid w:val="00EF29F3"/>
    <w:rsid w:val="00F035C7"/>
    <w:rsid w:val="00F47516"/>
    <w:rsid w:val="00F51FB5"/>
    <w:rsid w:val="00F73ADE"/>
    <w:rsid w:val="00F80419"/>
    <w:rsid w:val="00F85DDD"/>
    <w:rsid w:val="00F92A18"/>
    <w:rsid w:val="00F93BB1"/>
    <w:rsid w:val="00FA034D"/>
    <w:rsid w:val="00FA0AB7"/>
    <w:rsid w:val="00FA3480"/>
    <w:rsid w:val="00FB56C6"/>
    <w:rsid w:val="00FC6D96"/>
    <w:rsid w:val="00FD6477"/>
    <w:rsid w:val="00FF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4E"/>
  </w:style>
  <w:style w:type="paragraph" w:styleId="Nagwek1">
    <w:name w:val="heading 1"/>
    <w:basedOn w:val="Normalny"/>
    <w:next w:val="Normalny"/>
    <w:link w:val="Nagwek1Znak"/>
    <w:uiPriority w:val="9"/>
    <w:qFormat/>
    <w:rsid w:val="0021234E"/>
    <w:pPr>
      <w:spacing w:line="276" w:lineRule="auto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E2F"/>
    <w:pPr>
      <w:keepNext/>
      <w:keepLines/>
      <w:numPr>
        <w:numId w:val="1"/>
      </w:numPr>
      <w:tabs>
        <w:tab w:val="clear" w:pos="0"/>
      </w:tabs>
      <w:spacing w:before="240" w:after="120" w:line="276" w:lineRule="auto"/>
      <w:jc w:val="center"/>
      <w:outlineLvl w:val="1"/>
    </w:pPr>
    <w:rPr>
      <w:rFonts w:eastAsiaTheme="majorEastAsia" w:cstheme="majorBidi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0E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0E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3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1234E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DB2E2F"/>
    <w:rPr>
      <w:rFonts w:eastAsiaTheme="majorEastAsia" w:cstheme="majorBidi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648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38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38E"/>
    <w:rPr>
      <w:rFonts w:ascii="Times New Roman" w:hAnsi="Times New Roman" w:cs="Times New Roman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0E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0E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2E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8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03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69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5013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4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9631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3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3687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3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10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9057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63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7562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96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3930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927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pa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1668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Lenard Adrian</dc:creator>
  <cp:lastModifiedBy>WSD Franciszkanów</cp:lastModifiedBy>
  <cp:revision>8</cp:revision>
  <dcterms:created xsi:type="dcterms:W3CDTF">2020-07-20T12:48:00Z</dcterms:created>
  <dcterms:modified xsi:type="dcterms:W3CDTF">2020-07-20T14:37:00Z</dcterms:modified>
</cp:coreProperties>
</file>